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60450914"/>
        <w:docPartObj>
          <w:docPartGallery w:val="Table of Contents"/>
          <w:docPartUnique/>
        </w:docPartObj>
      </w:sdtPr>
      <w:sdtEndPr>
        <w:rPr>
          <w:b/>
          <w:bCs/>
          <w:noProof/>
          <w:szCs w:val="24"/>
        </w:rPr>
      </w:sdtEndPr>
      <w:sdtContent>
        <w:bookmarkStart w:id="0" w:name="_MON_1296898819" w:displacedByCustomXml="prev"/>
        <w:bookmarkEnd w:id="0" w:displacedByCustomXml="prev"/>
        <w:p w:rsidR="004524C0" w:rsidRPr="005C4530" w:rsidRDefault="004524C0" w:rsidP="004524C0">
          <w:pPr>
            <w:tabs>
              <w:tab w:val="right" w:pos="9360"/>
            </w:tabs>
            <w:spacing w:after="360"/>
            <w:rPr>
              <w:rFonts w:ascii="Arial Narrow" w:hAnsi="Arial Narrow" w:cs="FuturaStd-Condensed"/>
              <w:sz w:val="32"/>
              <w:szCs w:val="32"/>
              <w:lang w:val="pt-BR"/>
            </w:rPr>
          </w:pPr>
          <w:r>
            <w:rPr>
              <w:rFonts w:ascii="Arial Narrow" w:hAnsi="Arial Narrow"/>
              <w:noProof/>
            </w:rPr>
            <w:drawing>
              <wp:inline distT="0" distB="0" distL="0" distR="0" wp14:anchorId="516509EF" wp14:editId="2C3B047F">
                <wp:extent cx="635000" cy="635000"/>
                <wp:effectExtent l="0" t="0" r="0" b="0"/>
                <wp:docPr id="1" name="Picture 1" descr="cor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RGB"/>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r w:rsidRPr="005C4530">
            <w:rPr>
              <w:rFonts w:ascii="Arial Narrow" w:hAnsi="Arial Narrow" w:cs="FuturaStd-Condensed"/>
              <w:sz w:val="32"/>
              <w:szCs w:val="32"/>
              <w:lang w:val="pt-BR"/>
            </w:rPr>
            <w:t xml:space="preserve"> </w:t>
          </w:r>
          <w:r w:rsidRPr="005C4530">
            <w:rPr>
              <w:rFonts w:ascii="Arial Narrow" w:hAnsi="Arial Narrow" w:cs="FuturaStd-Condensed"/>
              <w:sz w:val="32"/>
              <w:szCs w:val="32"/>
              <w:lang w:val="pt-BR"/>
            </w:rPr>
            <w:tab/>
          </w:r>
        </w:p>
        <w:p w:rsidR="004524C0" w:rsidRPr="005C4530" w:rsidRDefault="004524C0" w:rsidP="004524C0">
          <w:pPr>
            <w:spacing w:before="240" w:after="360"/>
            <w:rPr>
              <w:color w:val="000000"/>
              <w:sz w:val="32"/>
              <w:szCs w:val="32"/>
              <w:lang w:val="pt-BR"/>
            </w:rPr>
          </w:pPr>
          <w:r w:rsidRPr="005C4530">
            <w:rPr>
              <w:rFonts w:cs="FuturaStd-Condensed"/>
              <w:color w:val="000000"/>
              <w:sz w:val="32"/>
              <w:szCs w:val="32"/>
              <w:lang w:val="pt-BR"/>
            </w:rPr>
            <w:t>Proprietary</w:t>
          </w:r>
        </w:p>
        <w:p w:rsidR="004524C0" w:rsidRPr="005A7F5F" w:rsidRDefault="004524C0" w:rsidP="004524C0">
          <w:pPr>
            <w:widowControl w:val="0"/>
            <w:autoSpaceDE w:val="0"/>
            <w:autoSpaceDN w:val="0"/>
            <w:adjustRightInd w:val="0"/>
            <w:ind w:left="720"/>
            <w:rPr>
              <w:rFonts w:cs="FuturaStd-Condensed"/>
              <w:b/>
              <w:color w:val="ED7D31" w:themeColor="accent2"/>
              <w:sz w:val="64"/>
              <w:szCs w:val="64"/>
            </w:rPr>
          </w:pPr>
          <w:r>
            <w:rPr>
              <w:rFonts w:cs="FuturaStd-Condensed"/>
              <w:b/>
              <w:color w:val="ED7D31" w:themeColor="accent2"/>
              <w:sz w:val="64"/>
              <w:szCs w:val="64"/>
            </w:rPr>
            <w:t>Sustainable Models of Telehealth</w:t>
          </w:r>
          <w:r w:rsidR="00EA7C4E">
            <w:rPr>
              <w:rFonts w:cs="FuturaStd-Condensed"/>
              <w:b/>
              <w:color w:val="ED7D31" w:themeColor="accent2"/>
              <w:sz w:val="64"/>
              <w:szCs w:val="64"/>
            </w:rPr>
            <w:t xml:space="preserve"> in the Safety Net Evaluation: </w:t>
          </w:r>
          <w:bookmarkStart w:id="1" w:name="_GoBack"/>
          <w:r w:rsidR="00EA7C4E">
            <w:rPr>
              <w:rFonts w:cs="FuturaStd-Condensed"/>
              <w:b/>
              <w:color w:val="ED7D31" w:themeColor="accent2"/>
              <w:sz w:val="64"/>
              <w:szCs w:val="64"/>
            </w:rPr>
            <w:t>Select F</w:t>
          </w:r>
          <w:r>
            <w:rPr>
              <w:rFonts w:cs="FuturaStd-Condensed"/>
              <w:b/>
              <w:color w:val="ED7D31" w:themeColor="accent2"/>
              <w:sz w:val="64"/>
              <w:szCs w:val="64"/>
            </w:rPr>
            <w:t>indings from Phase 1 Qualitative Interviews</w:t>
          </w:r>
          <w:bookmarkEnd w:id="1"/>
        </w:p>
        <w:p w:rsidR="004524C0" w:rsidRPr="00CD5193" w:rsidRDefault="004524C0" w:rsidP="004524C0">
          <w:pPr>
            <w:widowControl w:val="0"/>
            <w:autoSpaceDE w:val="0"/>
            <w:autoSpaceDN w:val="0"/>
            <w:adjustRightInd w:val="0"/>
            <w:spacing w:before="360"/>
            <w:rPr>
              <w:rFonts w:cs="FuturaStd-Condensed"/>
              <w:b/>
              <w:bCs/>
              <w:szCs w:val="24"/>
            </w:rPr>
          </w:pPr>
          <w:r w:rsidRPr="00CD5193">
            <w:rPr>
              <w:rFonts w:cs="FuturaStd-Condensed"/>
              <w:b/>
              <w:bCs/>
              <w:szCs w:val="24"/>
            </w:rPr>
            <w:t>Submitted to</w:t>
          </w:r>
        </w:p>
        <w:p w:rsidR="004524C0" w:rsidRPr="00CD5193" w:rsidRDefault="004524C0" w:rsidP="004524C0">
          <w:pPr>
            <w:widowControl w:val="0"/>
            <w:autoSpaceDE w:val="0"/>
            <w:autoSpaceDN w:val="0"/>
            <w:adjustRightInd w:val="0"/>
            <w:rPr>
              <w:rFonts w:cs="FuturaStd-Condensed"/>
              <w:szCs w:val="24"/>
            </w:rPr>
          </w:pPr>
          <w:r>
            <w:rPr>
              <w:rFonts w:cs="FuturaStd-Condensed"/>
              <w:szCs w:val="24"/>
            </w:rPr>
            <w:t>The California Healthcare Foundation</w:t>
          </w:r>
        </w:p>
        <w:p w:rsidR="004524C0" w:rsidRPr="00CD5193" w:rsidRDefault="004524C0" w:rsidP="004524C0">
          <w:pPr>
            <w:widowControl w:val="0"/>
            <w:autoSpaceDE w:val="0"/>
            <w:autoSpaceDN w:val="0"/>
            <w:adjustRightInd w:val="0"/>
            <w:spacing w:before="360"/>
            <w:rPr>
              <w:rFonts w:cs="FuturaStd-Condensed"/>
              <w:b/>
              <w:bCs/>
              <w:szCs w:val="24"/>
            </w:rPr>
          </w:pPr>
          <w:r w:rsidRPr="00CD5193">
            <w:rPr>
              <w:rFonts w:cs="FuturaStd-Condensed"/>
              <w:b/>
              <w:bCs/>
              <w:szCs w:val="24"/>
            </w:rPr>
            <w:t>Submitted by</w:t>
          </w:r>
        </w:p>
        <w:p w:rsidR="004524C0" w:rsidRPr="00CD5193" w:rsidRDefault="004524C0" w:rsidP="004524C0">
          <w:pPr>
            <w:widowControl w:val="0"/>
            <w:autoSpaceDE w:val="0"/>
            <w:autoSpaceDN w:val="0"/>
            <w:adjustRightInd w:val="0"/>
            <w:rPr>
              <w:rFonts w:cs="FuturaStd-Condensed"/>
              <w:szCs w:val="24"/>
            </w:rPr>
          </w:pPr>
          <w:r w:rsidRPr="00CD5193">
            <w:rPr>
              <w:rFonts w:cs="FuturaStd-Condensed"/>
              <w:szCs w:val="24"/>
            </w:rPr>
            <w:t>RAND Corporation</w:t>
          </w:r>
        </w:p>
        <w:p w:rsidR="004524C0" w:rsidRDefault="004524C0" w:rsidP="004524C0">
          <w:pPr>
            <w:widowControl w:val="0"/>
            <w:autoSpaceDE w:val="0"/>
            <w:autoSpaceDN w:val="0"/>
            <w:adjustRightInd w:val="0"/>
            <w:rPr>
              <w:rFonts w:cs="FuturaStd-Condensed"/>
              <w:szCs w:val="24"/>
            </w:rPr>
          </w:pPr>
          <w:r>
            <w:rPr>
              <w:rFonts w:cs="FuturaStd-Condensed"/>
              <w:szCs w:val="24"/>
            </w:rPr>
            <w:t>1776 Main St, Santa Monica, CA 90401</w:t>
          </w:r>
        </w:p>
        <w:p w:rsidR="004524C0" w:rsidRPr="007F1543" w:rsidRDefault="004524C0" w:rsidP="004524C0">
          <w:pPr>
            <w:widowControl w:val="0"/>
            <w:autoSpaceDE w:val="0"/>
            <w:autoSpaceDN w:val="0"/>
            <w:adjustRightInd w:val="0"/>
            <w:rPr>
              <w:szCs w:val="24"/>
            </w:rPr>
          </w:pPr>
          <w:r w:rsidRPr="007F1543">
            <w:rPr>
              <w:rFonts w:cs="FuturaStd-Condensed"/>
              <w:b/>
              <w:bCs/>
              <w:szCs w:val="24"/>
            </w:rPr>
            <w:t>Authors</w:t>
          </w:r>
        </w:p>
        <w:p w:rsidR="004524C0" w:rsidRDefault="004524C0" w:rsidP="004524C0">
          <w:pPr>
            <w:widowControl w:val="0"/>
            <w:autoSpaceDE w:val="0"/>
            <w:autoSpaceDN w:val="0"/>
            <w:adjustRightInd w:val="0"/>
            <w:rPr>
              <w:rFonts w:cs="FuturaStd-Condensed"/>
              <w:szCs w:val="24"/>
            </w:rPr>
          </w:pPr>
          <w:r>
            <w:rPr>
              <w:rFonts w:cs="FuturaStd-Condensed"/>
              <w:szCs w:val="24"/>
            </w:rPr>
            <w:t>Lori Uscher-Pines and Allison Ober</w:t>
          </w:r>
        </w:p>
        <w:p w:rsidR="004524C0" w:rsidRDefault="004524C0" w:rsidP="004524C0">
          <w:pPr>
            <w:widowControl w:val="0"/>
            <w:autoSpaceDE w:val="0"/>
            <w:autoSpaceDN w:val="0"/>
            <w:adjustRightInd w:val="0"/>
            <w:rPr>
              <w:rFonts w:cs="FuturaStd-Condensed"/>
              <w:szCs w:val="24"/>
            </w:rPr>
          </w:pPr>
        </w:p>
        <w:p w:rsidR="00B0599D" w:rsidRPr="00B0599D" w:rsidRDefault="00B0599D" w:rsidP="00B0599D">
          <w:pPr>
            <w:rPr>
              <w:rFonts w:cs="Times New Roman"/>
              <w:sz w:val="22"/>
            </w:rPr>
          </w:pPr>
          <w:r>
            <w:rPr>
              <w:rFonts w:ascii="Perpetua-Bold" w:hAnsi="Perpetua-Bold" w:cs="Perpetua-Bold"/>
              <w:b/>
              <w:bCs/>
              <w:sz w:val="32"/>
              <w:szCs w:val="32"/>
            </w:rPr>
            <w:t xml:space="preserve">Preliminary </w:t>
          </w:r>
          <w:r w:rsidR="004524C0">
            <w:rPr>
              <w:rFonts w:ascii="Perpetua-Bold" w:hAnsi="Perpetua-Bold" w:cs="Perpetua-Bold"/>
              <w:b/>
              <w:bCs/>
              <w:sz w:val="32"/>
              <w:szCs w:val="32"/>
            </w:rPr>
            <w:t xml:space="preserve">draft. Not cleared for citation or distribution.            </w:t>
          </w:r>
          <w:r>
            <w:rPr>
              <w:rFonts w:ascii="Perpetua-Bold" w:hAnsi="Perpetua-Bold" w:cs="Perpetua-Bold"/>
              <w:b/>
              <w:bCs/>
              <w:sz w:val="32"/>
              <w:szCs w:val="32"/>
            </w:rPr>
            <w:t xml:space="preserve">    </w:t>
          </w:r>
          <w:r w:rsidRPr="00B0599D">
            <w:rPr>
              <w:rFonts w:cs="Times New Roman"/>
              <w:color w:val="000000"/>
              <w:sz w:val="20"/>
              <w:szCs w:val="20"/>
            </w:rPr>
            <w:t>This version of the report has not been approved for public dissemination as it has not officially met all of RAND’s quality assurance procedures. Do not cite, quote, or distribute without permission.</w:t>
          </w:r>
        </w:p>
        <w:p w:rsidR="004524C0" w:rsidRPr="004524C0" w:rsidRDefault="004524C0" w:rsidP="004524C0">
          <w:pPr>
            <w:widowControl w:val="0"/>
            <w:autoSpaceDE w:val="0"/>
            <w:autoSpaceDN w:val="0"/>
            <w:adjustRightInd w:val="0"/>
            <w:rPr>
              <w:rFonts w:ascii="Perpetua-Bold" w:hAnsi="Perpetua-Bold" w:cs="Perpetua-Bold"/>
              <w:b/>
              <w:bCs/>
              <w:sz w:val="32"/>
              <w:szCs w:val="32"/>
            </w:rPr>
            <w:sectPr w:rsidR="004524C0" w:rsidRPr="004524C0" w:rsidSect="00C20448">
              <w:headerReference w:type="default" r:id="rId10"/>
              <w:footerReference w:type="default" r:id="rId11"/>
              <w:pgSz w:w="12240" w:h="15840"/>
              <w:pgMar w:top="1440" w:right="1440" w:bottom="1440" w:left="1440" w:header="720" w:footer="720" w:gutter="0"/>
              <w:pgNumType w:start="1"/>
              <w:cols w:space="720"/>
              <w:titlePg/>
              <w:docGrid w:linePitch="354"/>
            </w:sectPr>
          </w:pPr>
        </w:p>
        <w:p w:rsidR="00EA4D00" w:rsidRDefault="0014473B" w:rsidP="00EA4D00">
          <w:pPr>
            <w:rPr>
              <w:b/>
              <w:bCs/>
              <w:noProof/>
              <w:szCs w:val="24"/>
            </w:rPr>
          </w:pPr>
        </w:p>
      </w:sdtContent>
    </w:sdt>
    <w:sdt>
      <w:sdtPr>
        <w:rPr>
          <w:rFonts w:ascii="Times New Roman" w:eastAsiaTheme="minorHAnsi" w:hAnsi="Times New Roman" w:cstheme="minorBidi"/>
          <w:color w:val="auto"/>
          <w:sz w:val="24"/>
          <w:szCs w:val="22"/>
        </w:rPr>
        <w:id w:val="1766424371"/>
        <w:docPartObj>
          <w:docPartGallery w:val="Table of Contents"/>
          <w:docPartUnique/>
        </w:docPartObj>
      </w:sdtPr>
      <w:sdtEndPr>
        <w:rPr>
          <w:b/>
          <w:bCs/>
          <w:noProof/>
        </w:rPr>
      </w:sdtEndPr>
      <w:sdtContent>
        <w:p w:rsidR="00B83BE4" w:rsidRDefault="00B83BE4">
          <w:pPr>
            <w:pStyle w:val="TOCHeading"/>
          </w:pPr>
          <w:r>
            <w:t>Contents</w:t>
          </w:r>
        </w:p>
        <w:p w:rsidR="00284D6E" w:rsidRDefault="00B83BE4">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521351078" w:history="1">
            <w:r w:rsidR="00284D6E" w:rsidRPr="00BB508F">
              <w:rPr>
                <w:rStyle w:val="Hyperlink"/>
                <w:noProof/>
              </w:rPr>
              <w:t>Section 1: Introduction</w:t>
            </w:r>
            <w:r w:rsidR="00284D6E">
              <w:rPr>
                <w:noProof/>
                <w:webHidden/>
              </w:rPr>
              <w:tab/>
            </w:r>
            <w:r w:rsidR="00284D6E">
              <w:rPr>
                <w:noProof/>
                <w:webHidden/>
              </w:rPr>
              <w:fldChar w:fldCharType="begin"/>
            </w:r>
            <w:r w:rsidR="00284D6E">
              <w:rPr>
                <w:noProof/>
                <w:webHidden/>
              </w:rPr>
              <w:instrText xml:space="preserve"> PAGEREF _Toc521351078 \h </w:instrText>
            </w:r>
            <w:r w:rsidR="00284D6E">
              <w:rPr>
                <w:noProof/>
                <w:webHidden/>
              </w:rPr>
            </w:r>
            <w:r w:rsidR="00284D6E">
              <w:rPr>
                <w:noProof/>
                <w:webHidden/>
              </w:rPr>
              <w:fldChar w:fldCharType="separate"/>
            </w:r>
            <w:r w:rsidR="00EA7C4E">
              <w:rPr>
                <w:noProof/>
                <w:webHidden/>
              </w:rPr>
              <w:t>3</w:t>
            </w:r>
            <w:r w:rsidR="00284D6E">
              <w:rPr>
                <w:noProof/>
                <w:webHidden/>
              </w:rPr>
              <w:fldChar w:fldCharType="end"/>
            </w:r>
          </w:hyperlink>
        </w:p>
        <w:p w:rsidR="00284D6E" w:rsidRDefault="0014473B">
          <w:pPr>
            <w:pStyle w:val="TOC2"/>
            <w:rPr>
              <w:rFonts w:asciiTheme="minorHAnsi" w:eastAsiaTheme="minorEastAsia" w:hAnsiTheme="minorHAnsi"/>
              <w:noProof/>
              <w:sz w:val="22"/>
            </w:rPr>
          </w:pPr>
          <w:hyperlink w:anchor="_Toc521351079" w:history="1">
            <w:r w:rsidR="00284D6E" w:rsidRPr="00BB508F">
              <w:rPr>
                <w:rStyle w:val="Hyperlink"/>
                <w:noProof/>
              </w:rPr>
              <w:t>1.1 Overall Purpose of Qualitative Interviews</w:t>
            </w:r>
            <w:r w:rsidR="00284D6E">
              <w:rPr>
                <w:noProof/>
                <w:webHidden/>
              </w:rPr>
              <w:tab/>
            </w:r>
            <w:r w:rsidR="00284D6E">
              <w:rPr>
                <w:noProof/>
                <w:webHidden/>
              </w:rPr>
              <w:fldChar w:fldCharType="begin"/>
            </w:r>
            <w:r w:rsidR="00284D6E">
              <w:rPr>
                <w:noProof/>
                <w:webHidden/>
              </w:rPr>
              <w:instrText xml:space="preserve"> PAGEREF _Toc521351079 \h </w:instrText>
            </w:r>
            <w:r w:rsidR="00284D6E">
              <w:rPr>
                <w:noProof/>
                <w:webHidden/>
              </w:rPr>
            </w:r>
            <w:r w:rsidR="00284D6E">
              <w:rPr>
                <w:noProof/>
                <w:webHidden/>
              </w:rPr>
              <w:fldChar w:fldCharType="separate"/>
            </w:r>
            <w:r w:rsidR="00EA7C4E">
              <w:rPr>
                <w:noProof/>
                <w:webHidden/>
              </w:rPr>
              <w:t>3</w:t>
            </w:r>
            <w:r w:rsidR="00284D6E">
              <w:rPr>
                <w:noProof/>
                <w:webHidden/>
              </w:rPr>
              <w:fldChar w:fldCharType="end"/>
            </w:r>
          </w:hyperlink>
        </w:p>
        <w:p w:rsidR="00284D6E" w:rsidRDefault="0014473B">
          <w:pPr>
            <w:pStyle w:val="TOC2"/>
            <w:rPr>
              <w:rFonts w:asciiTheme="minorHAnsi" w:eastAsiaTheme="minorEastAsia" w:hAnsiTheme="minorHAnsi"/>
              <w:noProof/>
              <w:sz w:val="22"/>
            </w:rPr>
          </w:pPr>
          <w:hyperlink w:anchor="_Toc521351080" w:history="1">
            <w:r w:rsidR="00284D6E" w:rsidRPr="00BB508F">
              <w:rPr>
                <w:rStyle w:val="Hyperlink"/>
                <w:noProof/>
              </w:rPr>
              <w:t>1.2 Purpose of Phase 1 Interim Findings Report</w:t>
            </w:r>
            <w:r w:rsidR="00284D6E">
              <w:rPr>
                <w:noProof/>
                <w:webHidden/>
              </w:rPr>
              <w:tab/>
            </w:r>
            <w:r w:rsidR="00284D6E">
              <w:rPr>
                <w:noProof/>
                <w:webHidden/>
              </w:rPr>
              <w:fldChar w:fldCharType="begin"/>
            </w:r>
            <w:r w:rsidR="00284D6E">
              <w:rPr>
                <w:noProof/>
                <w:webHidden/>
              </w:rPr>
              <w:instrText xml:space="preserve"> PAGEREF _Toc521351080 \h </w:instrText>
            </w:r>
            <w:r w:rsidR="00284D6E">
              <w:rPr>
                <w:noProof/>
                <w:webHidden/>
              </w:rPr>
            </w:r>
            <w:r w:rsidR="00284D6E">
              <w:rPr>
                <w:noProof/>
                <w:webHidden/>
              </w:rPr>
              <w:fldChar w:fldCharType="separate"/>
            </w:r>
            <w:r w:rsidR="00EA7C4E">
              <w:rPr>
                <w:noProof/>
                <w:webHidden/>
              </w:rPr>
              <w:t>3</w:t>
            </w:r>
            <w:r w:rsidR="00284D6E">
              <w:rPr>
                <w:noProof/>
                <w:webHidden/>
              </w:rPr>
              <w:fldChar w:fldCharType="end"/>
            </w:r>
          </w:hyperlink>
        </w:p>
        <w:p w:rsidR="00284D6E" w:rsidRDefault="0014473B">
          <w:pPr>
            <w:pStyle w:val="TOC1"/>
            <w:rPr>
              <w:rFonts w:asciiTheme="minorHAnsi" w:eastAsiaTheme="minorEastAsia" w:hAnsiTheme="minorHAnsi"/>
              <w:noProof/>
              <w:sz w:val="22"/>
            </w:rPr>
          </w:pPr>
          <w:hyperlink w:anchor="_Toc521351081" w:history="1">
            <w:r w:rsidR="00284D6E" w:rsidRPr="00BB508F">
              <w:rPr>
                <w:rStyle w:val="Hyperlink"/>
                <w:noProof/>
              </w:rPr>
              <w:t>Section 2: Findings on the SMTSN Initiative and Evaluation</w:t>
            </w:r>
            <w:r w:rsidR="00284D6E">
              <w:rPr>
                <w:noProof/>
                <w:webHidden/>
              </w:rPr>
              <w:tab/>
            </w:r>
            <w:r w:rsidR="00284D6E">
              <w:rPr>
                <w:noProof/>
                <w:webHidden/>
              </w:rPr>
              <w:fldChar w:fldCharType="begin"/>
            </w:r>
            <w:r w:rsidR="00284D6E">
              <w:rPr>
                <w:noProof/>
                <w:webHidden/>
              </w:rPr>
              <w:instrText xml:space="preserve"> PAGEREF _Toc521351081 \h </w:instrText>
            </w:r>
            <w:r w:rsidR="00284D6E">
              <w:rPr>
                <w:noProof/>
                <w:webHidden/>
              </w:rPr>
            </w:r>
            <w:r w:rsidR="00284D6E">
              <w:rPr>
                <w:noProof/>
                <w:webHidden/>
              </w:rPr>
              <w:fldChar w:fldCharType="separate"/>
            </w:r>
            <w:r w:rsidR="00EA7C4E">
              <w:rPr>
                <w:noProof/>
                <w:webHidden/>
              </w:rPr>
              <w:t>3</w:t>
            </w:r>
            <w:r w:rsidR="00284D6E">
              <w:rPr>
                <w:noProof/>
                <w:webHidden/>
              </w:rPr>
              <w:fldChar w:fldCharType="end"/>
            </w:r>
          </w:hyperlink>
        </w:p>
        <w:p w:rsidR="00284D6E" w:rsidRDefault="0014473B">
          <w:pPr>
            <w:pStyle w:val="TOC2"/>
            <w:rPr>
              <w:rFonts w:asciiTheme="minorHAnsi" w:eastAsiaTheme="minorEastAsia" w:hAnsiTheme="minorHAnsi"/>
              <w:noProof/>
              <w:sz w:val="22"/>
            </w:rPr>
          </w:pPr>
          <w:hyperlink w:anchor="_Toc521351082" w:history="1">
            <w:r w:rsidR="00284D6E" w:rsidRPr="00BB508F">
              <w:rPr>
                <w:rStyle w:val="Hyperlink"/>
                <w:noProof/>
              </w:rPr>
              <w:t>2.1 Health Center and Health Plan Feedback on the SMTSN Initiative</w:t>
            </w:r>
            <w:r w:rsidR="00284D6E">
              <w:rPr>
                <w:noProof/>
                <w:webHidden/>
              </w:rPr>
              <w:tab/>
            </w:r>
            <w:r w:rsidR="00284D6E">
              <w:rPr>
                <w:noProof/>
                <w:webHidden/>
              </w:rPr>
              <w:fldChar w:fldCharType="begin"/>
            </w:r>
            <w:r w:rsidR="00284D6E">
              <w:rPr>
                <w:noProof/>
                <w:webHidden/>
              </w:rPr>
              <w:instrText xml:space="preserve"> PAGEREF _Toc521351082 \h </w:instrText>
            </w:r>
            <w:r w:rsidR="00284D6E">
              <w:rPr>
                <w:noProof/>
                <w:webHidden/>
              </w:rPr>
            </w:r>
            <w:r w:rsidR="00284D6E">
              <w:rPr>
                <w:noProof/>
                <w:webHidden/>
              </w:rPr>
              <w:fldChar w:fldCharType="separate"/>
            </w:r>
            <w:r w:rsidR="00EA7C4E">
              <w:rPr>
                <w:noProof/>
                <w:webHidden/>
              </w:rPr>
              <w:t>3</w:t>
            </w:r>
            <w:r w:rsidR="00284D6E">
              <w:rPr>
                <w:noProof/>
                <w:webHidden/>
              </w:rPr>
              <w:fldChar w:fldCharType="end"/>
            </w:r>
          </w:hyperlink>
        </w:p>
        <w:p w:rsidR="00284D6E" w:rsidRDefault="0014473B">
          <w:pPr>
            <w:pStyle w:val="TOC2"/>
            <w:rPr>
              <w:rFonts w:asciiTheme="minorHAnsi" w:eastAsiaTheme="minorEastAsia" w:hAnsiTheme="minorHAnsi"/>
              <w:noProof/>
              <w:sz w:val="22"/>
            </w:rPr>
          </w:pPr>
          <w:hyperlink w:anchor="_Toc521351083" w:history="1">
            <w:r w:rsidR="00284D6E" w:rsidRPr="00BB508F">
              <w:rPr>
                <w:rStyle w:val="Hyperlink"/>
                <w:noProof/>
              </w:rPr>
              <w:t>2.2 Health Center and Health Plan Recommendations for Improving SMTSN Technical Assistance</w:t>
            </w:r>
            <w:r w:rsidR="00284D6E">
              <w:rPr>
                <w:noProof/>
                <w:webHidden/>
              </w:rPr>
              <w:tab/>
            </w:r>
            <w:r w:rsidR="00284D6E">
              <w:rPr>
                <w:noProof/>
                <w:webHidden/>
              </w:rPr>
              <w:fldChar w:fldCharType="begin"/>
            </w:r>
            <w:r w:rsidR="00284D6E">
              <w:rPr>
                <w:noProof/>
                <w:webHidden/>
              </w:rPr>
              <w:instrText xml:space="preserve"> PAGEREF _Toc521351083 \h </w:instrText>
            </w:r>
            <w:r w:rsidR="00284D6E">
              <w:rPr>
                <w:noProof/>
                <w:webHidden/>
              </w:rPr>
            </w:r>
            <w:r w:rsidR="00284D6E">
              <w:rPr>
                <w:noProof/>
                <w:webHidden/>
              </w:rPr>
              <w:fldChar w:fldCharType="separate"/>
            </w:r>
            <w:r w:rsidR="00EA7C4E">
              <w:rPr>
                <w:noProof/>
                <w:webHidden/>
              </w:rPr>
              <w:t>4</w:t>
            </w:r>
            <w:r w:rsidR="00284D6E">
              <w:rPr>
                <w:noProof/>
                <w:webHidden/>
              </w:rPr>
              <w:fldChar w:fldCharType="end"/>
            </w:r>
          </w:hyperlink>
        </w:p>
        <w:p w:rsidR="00284D6E" w:rsidRDefault="0014473B">
          <w:pPr>
            <w:pStyle w:val="TOC2"/>
            <w:rPr>
              <w:rFonts w:asciiTheme="minorHAnsi" w:eastAsiaTheme="minorEastAsia" w:hAnsiTheme="minorHAnsi"/>
              <w:noProof/>
              <w:sz w:val="22"/>
            </w:rPr>
          </w:pPr>
          <w:hyperlink w:anchor="_Toc521351084" w:history="1">
            <w:r w:rsidR="00284D6E" w:rsidRPr="00BB508F">
              <w:rPr>
                <w:rStyle w:val="Hyperlink"/>
                <w:noProof/>
              </w:rPr>
              <w:t>2.3 RAND Recommendations for Technical Assistance</w:t>
            </w:r>
            <w:r w:rsidR="00284D6E">
              <w:rPr>
                <w:noProof/>
                <w:webHidden/>
              </w:rPr>
              <w:tab/>
            </w:r>
            <w:r w:rsidR="00284D6E">
              <w:rPr>
                <w:noProof/>
                <w:webHidden/>
              </w:rPr>
              <w:fldChar w:fldCharType="begin"/>
            </w:r>
            <w:r w:rsidR="00284D6E">
              <w:rPr>
                <w:noProof/>
                <w:webHidden/>
              </w:rPr>
              <w:instrText xml:space="preserve"> PAGEREF _Toc521351084 \h </w:instrText>
            </w:r>
            <w:r w:rsidR="00284D6E">
              <w:rPr>
                <w:noProof/>
                <w:webHidden/>
              </w:rPr>
            </w:r>
            <w:r w:rsidR="00284D6E">
              <w:rPr>
                <w:noProof/>
                <w:webHidden/>
              </w:rPr>
              <w:fldChar w:fldCharType="separate"/>
            </w:r>
            <w:r w:rsidR="00EA7C4E">
              <w:rPr>
                <w:noProof/>
                <w:webHidden/>
              </w:rPr>
              <w:t>5</w:t>
            </w:r>
            <w:r w:rsidR="00284D6E">
              <w:rPr>
                <w:noProof/>
                <w:webHidden/>
              </w:rPr>
              <w:fldChar w:fldCharType="end"/>
            </w:r>
          </w:hyperlink>
        </w:p>
        <w:p w:rsidR="00284D6E" w:rsidRDefault="0014473B">
          <w:pPr>
            <w:pStyle w:val="TOC2"/>
            <w:rPr>
              <w:rFonts w:asciiTheme="minorHAnsi" w:eastAsiaTheme="minorEastAsia" w:hAnsiTheme="minorHAnsi"/>
              <w:noProof/>
              <w:sz w:val="22"/>
            </w:rPr>
          </w:pPr>
          <w:hyperlink w:anchor="_Toc521351092" w:history="1">
            <w:r w:rsidR="00EA7C4E">
              <w:rPr>
                <w:rStyle w:val="Hyperlink"/>
                <w:noProof/>
              </w:rPr>
              <w:t>2.4</w:t>
            </w:r>
            <w:r w:rsidR="00284D6E" w:rsidRPr="00BB508F">
              <w:rPr>
                <w:rStyle w:val="Hyperlink"/>
                <w:noProof/>
              </w:rPr>
              <w:t xml:space="preserve"> RAND-Identified Challenges for the SMTSN Evaluation</w:t>
            </w:r>
            <w:r w:rsidR="00284D6E">
              <w:rPr>
                <w:noProof/>
                <w:webHidden/>
              </w:rPr>
              <w:tab/>
            </w:r>
            <w:r w:rsidR="00284D6E">
              <w:rPr>
                <w:noProof/>
                <w:webHidden/>
              </w:rPr>
              <w:fldChar w:fldCharType="begin"/>
            </w:r>
            <w:r w:rsidR="00284D6E">
              <w:rPr>
                <w:noProof/>
                <w:webHidden/>
              </w:rPr>
              <w:instrText xml:space="preserve"> PAGEREF _Toc521351092 \h </w:instrText>
            </w:r>
            <w:r w:rsidR="00284D6E">
              <w:rPr>
                <w:noProof/>
                <w:webHidden/>
              </w:rPr>
            </w:r>
            <w:r w:rsidR="00284D6E">
              <w:rPr>
                <w:noProof/>
                <w:webHidden/>
              </w:rPr>
              <w:fldChar w:fldCharType="separate"/>
            </w:r>
            <w:r w:rsidR="00EA7C4E">
              <w:rPr>
                <w:noProof/>
                <w:webHidden/>
              </w:rPr>
              <w:t>5</w:t>
            </w:r>
            <w:r w:rsidR="00284D6E">
              <w:rPr>
                <w:noProof/>
                <w:webHidden/>
              </w:rPr>
              <w:fldChar w:fldCharType="end"/>
            </w:r>
          </w:hyperlink>
        </w:p>
        <w:p w:rsidR="00284D6E" w:rsidRDefault="0014473B">
          <w:pPr>
            <w:pStyle w:val="TOC1"/>
            <w:rPr>
              <w:rFonts w:asciiTheme="minorHAnsi" w:eastAsiaTheme="minorEastAsia" w:hAnsiTheme="minorHAnsi"/>
              <w:noProof/>
              <w:sz w:val="22"/>
            </w:rPr>
          </w:pPr>
          <w:hyperlink w:anchor="_Toc521351093" w:history="1">
            <w:r w:rsidR="00284D6E" w:rsidRPr="00BB508F">
              <w:rPr>
                <w:rStyle w:val="Hyperlink"/>
                <w:noProof/>
              </w:rPr>
              <w:t>Section 3: Summative Evaluation: Baseline Findings</w:t>
            </w:r>
            <w:r w:rsidR="00284D6E">
              <w:rPr>
                <w:noProof/>
                <w:webHidden/>
              </w:rPr>
              <w:tab/>
            </w:r>
            <w:r w:rsidR="00284D6E">
              <w:rPr>
                <w:noProof/>
                <w:webHidden/>
              </w:rPr>
              <w:fldChar w:fldCharType="begin"/>
            </w:r>
            <w:r w:rsidR="00284D6E">
              <w:rPr>
                <w:noProof/>
                <w:webHidden/>
              </w:rPr>
              <w:instrText xml:space="preserve"> PAGEREF _Toc521351093 \h </w:instrText>
            </w:r>
            <w:r w:rsidR="00284D6E">
              <w:rPr>
                <w:noProof/>
                <w:webHidden/>
              </w:rPr>
            </w:r>
            <w:r w:rsidR="00284D6E">
              <w:rPr>
                <w:noProof/>
                <w:webHidden/>
              </w:rPr>
              <w:fldChar w:fldCharType="separate"/>
            </w:r>
            <w:r w:rsidR="00EA7C4E">
              <w:rPr>
                <w:noProof/>
                <w:webHidden/>
              </w:rPr>
              <w:t>9</w:t>
            </w:r>
            <w:r w:rsidR="00284D6E">
              <w:rPr>
                <w:noProof/>
                <w:webHidden/>
              </w:rPr>
              <w:fldChar w:fldCharType="end"/>
            </w:r>
          </w:hyperlink>
        </w:p>
        <w:p w:rsidR="00284D6E" w:rsidRDefault="0014473B">
          <w:pPr>
            <w:pStyle w:val="TOC2"/>
            <w:rPr>
              <w:rFonts w:asciiTheme="minorHAnsi" w:eastAsiaTheme="minorEastAsia" w:hAnsiTheme="minorHAnsi"/>
              <w:noProof/>
              <w:sz w:val="22"/>
            </w:rPr>
          </w:pPr>
          <w:hyperlink w:anchor="_Toc521351094" w:history="1">
            <w:r w:rsidR="00284D6E" w:rsidRPr="00BB508F">
              <w:rPr>
                <w:rStyle w:val="Hyperlink"/>
                <w:noProof/>
              </w:rPr>
              <w:t>3.1 Barriers</w:t>
            </w:r>
            <w:r w:rsidR="00284D6E">
              <w:rPr>
                <w:noProof/>
                <w:webHidden/>
              </w:rPr>
              <w:tab/>
            </w:r>
            <w:r w:rsidR="00284D6E">
              <w:rPr>
                <w:noProof/>
                <w:webHidden/>
              </w:rPr>
              <w:fldChar w:fldCharType="begin"/>
            </w:r>
            <w:r w:rsidR="00284D6E">
              <w:rPr>
                <w:noProof/>
                <w:webHidden/>
              </w:rPr>
              <w:instrText xml:space="preserve"> PAGEREF _Toc521351094 \h </w:instrText>
            </w:r>
            <w:r w:rsidR="00284D6E">
              <w:rPr>
                <w:noProof/>
                <w:webHidden/>
              </w:rPr>
            </w:r>
            <w:r w:rsidR="00284D6E">
              <w:rPr>
                <w:noProof/>
                <w:webHidden/>
              </w:rPr>
              <w:fldChar w:fldCharType="separate"/>
            </w:r>
            <w:r w:rsidR="00EA7C4E">
              <w:rPr>
                <w:noProof/>
                <w:webHidden/>
              </w:rPr>
              <w:t>9</w:t>
            </w:r>
            <w:r w:rsidR="00284D6E">
              <w:rPr>
                <w:noProof/>
                <w:webHidden/>
              </w:rPr>
              <w:fldChar w:fldCharType="end"/>
            </w:r>
          </w:hyperlink>
        </w:p>
        <w:p w:rsidR="00284D6E" w:rsidRDefault="0014473B">
          <w:pPr>
            <w:pStyle w:val="TOC2"/>
            <w:rPr>
              <w:rFonts w:asciiTheme="minorHAnsi" w:eastAsiaTheme="minorEastAsia" w:hAnsiTheme="minorHAnsi"/>
              <w:noProof/>
              <w:sz w:val="22"/>
            </w:rPr>
          </w:pPr>
          <w:hyperlink w:anchor="_Toc521351095" w:history="1">
            <w:r w:rsidR="00284D6E" w:rsidRPr="00BB508F">
              <w:rPr>
                <w:rStyle w:val="Hyperlink"/>
                <w:noProof/>
              </w:rPr>
              <w:t>3.2 Roles and Motivations of Health Plans</w:t>
            </w:r>
            <w:r w:rsidR="00284D6E">
              <w:rPr>
                <w:noProof/>
                <w:webHidden/>
              </w:rPr>
              <w:tab/>
            </w:r>
            <w:r w:rsidR="00284D6E">
              <w:rPr>
                <w:noProof/>
                <w:webHidden/>
              </w:rPr>
              <w:fldChar w:fldCharType="begin"/>
            </w:r>
            <w:r w:rsidR="00284D6E">
              <w:rPr>
                <w:noProof/>
                <w:webHidden/>
              </w:rPr>
              <w:instrText xml:space="preserve"> PAGEREF _Toc521351095 \h </w:instrText>
            </w:r>
            <w:r w:rsidR="00284D6E">
              <w:rPr>
                <w:noProof/>
                <w:webHidden/>
              </w:rPr>
            </w:r>
            <w:r w:rsidR="00284D6E">
              <w:rPr>
                <w:noProof/>
                <w:webHidden/>
              </w:rPr>
              <w:fldChar w:fldCharType="separate"/>
            </w:r>
            <w:r w:rsidR="00EA7C4E">
              <w:rPr>
                <w:noProof/>
                <w:webHidden/>
              </w:rPr>
              <w:t>10</w:t>
            </w:r>
            <w:r w:rsidR="00284D6E">
              <w:rPr>
                <w:noProof/>
                <w:webHidden/>
              </w:rPr>
              <w:fldChar w:fldCharType="end"/>
            </w:r>
          </w:hyperlink>
        </w:p>
        <w:p w:rsidR="00284D6E" w:rsidRDefault="0014473B">
          <w:pPr>
            <w:pStyle w:val="TOC2"/>
            <w:rPr>
              <w:rFonts w:asciiTheme="minorHAnsi" w:eastAsiaTheme="minorEastAsia" w:hAnsiTheme="minorHAnsi"/>
              <w:noProof/>
              <w:sz w:val="22"/>
            </w:rPr>
          </w:pPr>
          <w:hyperlink w:anchor="_Toc521351096" w:history="1">
            <w:r w:rsidR="00284D6E" w:rsidRPr="00BB508F">
              <w:rPr>
                <w:rStyle w:val="Hyperlink"/>
                <w:noProof/>
              </w:rPr>
              <w:t>3.3 Sustainability</w:t>
            </w:r>
            <w:r w:rsidR="00284D6E">
              <w:rPr>
                <w:noProof/>
                <w:webHidden/>
              </w:rPr>
              <w:tab/>
            </w:r>
            <w:r w:rsidR="00284D6E">
              <w:rPr>
                <w:noProof/>
                <w:webHidden/>
              </w:rPr>
              <w:fldChar w:fldCharType="begin"/>
            </w:r>
            <w:r w:rsidR="00284D6E">
              <w:rPr>
                <w:noProof/>
                <w:webHidden/>
              </w:rPr>
              <w:instrText xml:space="preserve"> PAGEREF _Toc521351096 \h </w:instrText>
            </w:r>
            <w:r w:rsidR="00284D6E">
              <w:rPr>
                <w:noProof/>
                <w:webHidden/>
              </w:rPr>
            </w:r>
            <w:r w:rsidR="00284D6E">
              <w:rPr>
                <w:noProof/>
                <w:webHidden/>
              </w:rPr>
              <w:fldChar w:fldCharType="separate"/>
            </w:r>
            <w:r w:rsidR="00EA7C4E">
              <w:rPr>
                <w:noProof/>
                <w:webHidden/>
              </w:rPr>
              <w:t>11</w:t>
            </w:r>
            <w:r w:rsidR="00284D6E">
              <w:rPr>
                <w:noProof/>
                <w:webHidden/>
              </w:rPr>
              <w:fldChar w:fldCharType="end"/>
            </w:r>
          </w:hyperlink>
        </w:p>
        <w:p w:rsidR="00B83BE4" w:rsidRDefault="00B83BE4">
          <w:r>
            <w:rPr>
              <w:b/>
              <w:bCs/>
              <w:noProof/>
            </w:rPr>
            <w:fldChar w:fldCharType="end"/>
          </w:r>
        </w:p>
      </w:sdtContent>
    </w:sdt>
    <w:p w:rsidR="00B83BE4" w:rsidRDefault="00B83BE4" w:rsidP="002138F3">
      <w:pPr>
        <w:spacing w:after="0" w:line="240" w:lineRule="auto"/>
        <w:rPr>
          <w:rFonts w:cs="Times New Roman"/>
          <w:b/>
          <w:sz w:val="28"/>
          <w:szCs w:val="28"/>
        </w:rPr>
        <w:sectPr w:rsidR="00B83BE4">
          <w:headerReference w:type="default" r:id="rId12"/>
          <w:footerReference w:type="default" r:id="rId13"/>
          <w:footerReference w:type="first" r:id="rId14"/>
          <w:pgSz w:w="12240" w:h="15840"/>
          <w:pgMar w:top="1440" w:right="1440" w:bottom="1440" w:left="1440" w:header="720" w:footer="720" w:gutter="0"/>
          <w:cols w:space="720"/>
          <w:docGrid w:linePitch="360"/>
        </w:sectPr>
      </w:pPr>
    </w:p>
    <w:p w:rsidR="00FF7A3B" w:rsidRDefault="00A72F29" w:rsidP="002138F3">
      <w:pPr>
        <w:pStyle w:val="Heading1"/>
      </w:pPr>
      <w:bookmarkStart w:id="2" w:name="_Toc521351078"/>
      <w:r>
        <w:lastRenderedPageBreak/>
        <w:t xml:space="preserve">Section 1: </w:t>
      </w:r>
      <w:r w:rsidR="00FF7A3B">
        <w:t>Introduction</w:t>
      </w:r>
      <w:bookmarkEnd w:id="2"/>
    </w:p>
    <w:p w:rsidR="002469E0" w:rsidRPr="002469E0" w:rsidRDefault="002469E0" w:rsidP="002469E0">
      <w:pPr>
        <w:rPr>
          <w:sz w:val="10"/>
          <w:szCs w:val="10"/>
        </w:rPr>
      </w:pPr>
    </w:p>
    <w:p w:rsidR="00FF7A3B" w:rsidRDefault="00FF7A3B" w:rsidP="002469E0">
      <w:pPr>
        <w:pStyle w:val="Heading2"/>
        <w:numPr>
          <w:ilvl w:val="1"/>
          <w:numId w:val="44"/>
        </w:numPr>
      </w:pPr>
      <w:bookmarkStart w:id="3" w:name="_Toc521351079"/>
      <w:r w:rsidRPr="004D02A8">
        <w:t>Overall Purpose of Qualitative Interviews</w:t>
      </w:r>
      <w:bookmarkEnd w:id="3"/>
    </w:p>
    <w:p w:rsidR="002469E0" w:rsidRPr="002469E0" w:rsidRDefault="002469E0" w:rsidP="002469E0">
      <w:pPr>
        <w:rPr>
          <w:sz w:val="10"/>
          <w:szCs w:val="10"/>
        </w:rPr>
      </w:pPr>
    </w:p>
    <w:p w:rsidR="00EF6C01" w:rsidRPr="004D02A8" w:rsidRDefault="00174A51" w:rsidP="00174A51">
      <w:pPr>
        <w:rPr>
          <w:rFonts w:cs="Times New Roman"/>
          <w:szCs w:val="24"/>
        </w:rPr>
      </w:pPr>
      <w:r w:rsidRPr="004D02A8">
        <w:rPr>
          <w:rFonts w:cs="Times New Roman"/>
          <w:szCs w:val="24"/>
        </w:rPr>
        <w:t>As part of the SM</w:t>
      </w:r>
      <w:r w:rsidR="00856474">
        <w:rPr>
          <w:rFonts w:cs="Times New Roman"/>
          <w:szCs w:val="24"/>
        </w:rPr>
        <w:t>TSN evaluation, RAND is</w:t>
      </w:r>
      <w:r w:rsidRPr="004D02A8">
        <w:rPr>
          <w:rFonts w:cs="Times New Roman"/>
          <w:szCs w:val="24"/>
        </w:rPr>
        <w:t xml:space="preserve"> conduc</w:t>
      </w:r>
      <w:r w:rsidR="000204B7">
        <w:rPr>
          <w:rFonts w:cs="Times New Roman"/>
          <w:szCs w:val="24"/>
        </w:rPr>
        <w:t>t</w:t>
      </w:r>
      <w:r w:rsidRPr="004D02A8">
        <w:rPr>
          <w:rFonts w:cs="Times New Roman"/>
          <w:szCs w:val="24"/>
        </w:rPr>
        <w:t>ing qualitative interviews with telehealth coordinator</w:t>
      </w:r>
      <w:r w:rsidR="0012614C" w:rsidRPr="004D02A8">
        <w:rPr>
          <w:rFonts w:cs="Times New Roman"/>
          <w:szCs w:val="24"/>
        </w:rPr>
        <w:t xml:space="preserve">s and other relevant </w:t>
      </w:r>
      <w:r w:rsidR="00AF17D7" w:rsidRPr="004D02A8">
        <w:rPr>
          <w:rFonts w:cs="Times New Roman"/>
          <w:szCs w:val="24"/>
        </w:rPr>
        <w:t>staff at all health centers</w:t>
      </w:r>
      <w:r w:rsidRPr="004D02A8">
        <w:rPr>
          <w:rFonts w:cs="Times New Roman"/>
          <w:szCs w:val="24"/>
        </w:rPr>
        <w:t xml:space="preserve"> </w:t>
      </w:r>
      <w:r w:rsidR="00036E99">
        <w:rPr>
          <w:rFonts w:cs="Times New Roman"/>
          <w:szCs w:val="24"/>
        </w:rPr>
        <w:t>and health plans</w:t>
      </w:r>
      <w:r w:rsidR="0012614C" w:rsidRPr="004D02A8">
        <w:rPr>
          <w:rFonts w:cs="Times New Roman"/>
          <w:szCs w:val="24"/>
        </w:rPr>
        <w:t xml:space="preserve"> </w:t>
      </w:r>
      <w:r w:rsidRPr="004D02A8">
        <w:rPr>
          <w:rFonts w:cs="Times New Roman"/>
          <w:szCs w:val="24"/>
        </w:rPr>
        <w:t xml:space="preserve">participating in the initiative. </w:t>
      </w:r>
      <w:r w:rsidR="00EF6C01" w:rsidRPr="004D02A8">
        <w:rPr>
          <w:rFonts w:cs="Times New Roman"/>
          <w:szCs w:val="24"/>
        </w:rPr>
        <w:t xml:space="preserve"> The overall purpose of the interviews, which</w:t>
      </w:r>
      <w:r w:rsidR="001F7269" w:rsidRPr="004D02A8">
        <w:rPr>
          <w:rFonts w:cs="Times New Roman"/>
          <w:szCs w:val="24"/>
        </w:rPr>
        <w:t xml:space="preserve"> are taking place at the beginning and end of the</w:t>
      </w:r>
      <w:r w:rsidR="00EF6C01" w:rsidRPr="004D02A8">
        <w:rPr>
          <w:rFonts w:cs="Times New Roman"/>
          <w:szCs w:val="24"/>
        </w:rPr>
        <w:t xml:space="preserve"> initiative—</w:t>
      </w:r>
      <w:r w:rsidR="0012614C" w:rsidRPr="004D02A8">
        <w:rPr>
          <w:rFonts w:cs="Times New Roman"/>
          <w:szCs w:val="24"/>
        </w:rPr>
        <w:t xml:space="preserve">is to assess the </w:t>
      </w:r>
      <w:r w:rsidR="00EF6C01" w:rsidRPr="004D02A8">
        <w:rPr>
          <w:rFonts w:cs="Times New Roman"/>
          <w:szCs w:val="24"/>
        </w:rPr>
        <w:t>goals and activities</w:t>
      </w:r>
      <w:r w:rsidR="0012614C" w:rsidRPr="004D02A8">
        <w:rPr>
          <w:rFonts w:cs="Times New Roman"/>
          <w:szCs w:val="24"/>
        </w:rPr>
        <w:t xml:space="preserve"> </w:t>
      </w:r>
      <w:r w:rsidR="00EF6C01" w:rsidRPr="004D02A8">
        <w:rPr>
          <w:rFonts w:cs="Times New Roman"/>
          <w:szCs w:val="24"/>
        </w:rPr>
        <w:t>for achieving greater telehealth volume, barriers to telehealth befor</w:t>
      </w:r>
      <w:r w:rsidR="0012614C" w:rsidRPr="004D02A8">
        <w:rPr>
          <w:rFonts w:cs="Times New Roman"/>
          <w:szCs w:val="24"/>
        </w:rPr>
        <w:t xml:space="preserve">e and after the initiative, </w:t>
      </w:r>
      <w:r w:rsidR="00EF6C01" w:rsidRPr="004D02A8">
        <w:rPr>
          <w:rFonts w:cs="Times New Roman"/>
          <w:szCs w:val="24"/>
        </w:rPr>
        <w:t xml:space="preserve">ways in which the initiative facilitated </w:t>
      </w:r>
      <w:r w:rsidR="004B28D9" w:rsidRPr="004D02A8">
        <w:rPr>
          <w:rFonts w:cs="Times New Roman"/>
          <w:szCs w:val="24"/>
        </w:rPr>
        <w:t>telehealth expansion, and</w:t>
      </w:r>
      <w:r w:rsidR="00EF6C01" w:rsidRPr="004D02A8">
        <w:rPr>
          <w:rFonts w:cs="Times New Roman"/>
          <w:szCs w:val="24"/>
        </w:rPr>
        <w:t xml:space="preserve"> areas for improvement.  Wave 1 in</w:t>
      </w:r>
      <w:r w:rsidR="0012614C" w:rsidRPr="004D02A8">
        <w:rPr>
          <w:rFonts w:cs="Times New Roman"/>
          <w:szCs w:val="24"/>
        </w:rPr>
        <w:t>terviews were completed in July</w:t>
      </w:r>
      <w:r w:rsidR="00EF6C01" w:rsidRPr="004D02A8">
        <w:rPr>
          <w:rFonts w:cs="Times New Roman"/>
          <w:szCs w:val="24"/>
        </w:rPr>
        <w:t xml:space="preserve"> 2018</w:t>
      </w:r>
      <w:r w:rsidR="0012614C" w:rsidRPr="004D02A8">
        <w:rPr>
          <w:rFonts w:cs="Times New Roman"/>
          <w:szCs w:val="24"/>
        </w:rPr>
        <w:t>,</w:t>
      </w:r>
      <w:r w:rsidR="00EF6C01" w:rsidRPr="004D02A8">
        <w:rPr>
          <w:rFonts w:cs="Times New Roman"/>
          <w:szCs w:val="24"/>
        </w:rPr>
        <w:t xml:space="preserve"> and wave 2 interviews will be conducted in the summer/fall of 2019. Following wave 2 data collection, we will conduct a formal qualitative analysis of the interviews and report all findings in the evaluation report. </w:t>
      </w:r>
    </w:p>
    <w:p w:rsidR="00FF7A3B" w:rsidRDefault="00A72F29" w:rsidP="002138F3">
      <w:pPr>
        <w:pStyle w:val="Heading2"/>
      </w:pPr>
      <w:bookmarkStart w:id="4" w:name="_Toc521351080"/>
      <w:r>
        <w:t xml:space="preserve">1.2 </w:t>
      </w:r>
      <w:r w:rsidR="00FF7A3B" w:rsidRPr="004D02A8">
        <w:t>Purpose of Phase 1 Interim Findings Report</w:t>
      </w:r>
      <w:bookmarkEnd w:id="4"/>
    </w:p>
    <w:p w:rsidR="002469E0" w:rsidRPr="002469E0" w:rsidRDefault="002469E0" w:rsidP="002469E0">
      <w:pPr>
        <w:rPr>
          <w:sz w:val="10"/>
          <w:szCs w:val="10"/>
        </w:rPr>
      </w:pPr>
    </w:p>
    <w:p w:rsidR="00174A51" w:rsidRPr="004D02A8" w:rsidRDefault="00EF6C01" w:rsidP="00074A29">
      <w:pPr>
        <w:rPr>
          <w:rFonts w:cs="Times New Roman"/>
          <w:szCs w:val="24"/>
        </w:rPr>
      </w:pPr>
      <w:r w:rsidRPr="004D02A8">
        <w:rPr>
          <w:rFonts w:cs="Times New Roman"/>
          <w:szCs w:val="24"/>
        </w:rPr>
        <w:t>In this report</w:t>
      </w:r>
      <w:r w:rsidR="0012614C" w:rsidRPr="004D02A8">
        <w:rPr>
          <w:rFonts w:cs="Times New Roman"/>
          <w:szCs w:val="24"/>
        </w:rPr>
        <w:t>, we present</w:t>
      </w:r>
      <w:r w:rsidRPr="004D02A8">
        <w:rPr>
          <w:rFonts w:cs="Times New Roman"/>
          <w:szCs w:val="24"/>
        </w:rPr>
        <w:t xml:space="preserve"> findings from the</w:t>
      </w:r>
      <w:r w:rsidR="002B4BE4">
        <w:rPr>
          <w:rFonts w:cs="Times New Roman"/>
          <w:szCs w:val="24"/>
        </w:rPr>
        <w:t xml:space="preserve"> W</w:t>
      </w:r>
      <w:r w:rsidR="0012614C" w:rsidRPr="004D02A8">
        <w:rPr>
          <w:rFonts w:cs="Times New Roman"/>
          <w:szCs w:val="24"/>
        </w:rPr>
        <w:t>ave</w:t>
      </w:r>
      <w:r w:rsidR="008E2632" w:rsidRPr="004D02A8">
        <w:rPr>
          <w:rFonts w:cs="Times New Roman"/>
          <w:szCs w:val="24"/>
        </w:rPr>
        <w:t xml:space="preserve"> 1</w:t>
      </w:r>
      <w:r w:rsidRPr="004D02A8">
        <w:rPr>
          <w:rFonts w:cs="Times New Roman"/>
          <w:szCs w:val="24"/>
        </w:rPr>
        <w:t xml:space="preserve"> interviews</w:t>
      </w:r>
      <w:r w:rsidR="00F572CB">
        <w:rPr>
          <w:rFonts w:cs="Times New Roman"/>
          <w:szCs w:val="24"/>
        </w:rPr>
        <w:t xml:space="preserve"> to</w:t>
      </w:r>
      <w:r w:rsidR="00AF17D7" w:rsidRPr="004D02A8">
        <w:rPr>
          <w:rFonts w:cs="Times New Roman"/>
          <w:szCs w:val="24"/>
        </w:rPr>
        <w:t xml:space="preserve"> summarize</w:t>
      </w:r>
      <w:r w:rsidR="008E2632" w:rsidRPr="004D02A8">
        <w:rPr>
          <w:rFonts w:cs="Times New Roman"/>
          <w:szCs w:val="24"/>
        </w:rPr>
        <w:t xml:space="preserve"> </w:t>
      </w:r>
      <w:r w:rsidR="00AF17D7" w:rsidRPr="004D02A8">
        <w:rPr>
          <w:rFonts w:cs="Times New Roman"/>
          <w:szCs w:val="24"/>
        </w:rPr>
        <w:t>feedback for improving on</w:t>
      </w:r>
      <w:r w:rsidR="00856474">
        <w:rPr>
          <w:rFonts w:cs="Times New Roman"/>
          <w:szCs w:val="24"/>
        </w:rPr>
        <w:t xml:space="preserve">going technical assistance (TA). </w:t>
      </w:r>
      <w:r w:rsidR="00AF17D7" w:rsidRPr="004D02A8">
        <w:rPr>
          <w:rFonts w:cs="Times New Roman"/>
          <w:szCs w:val="24"/>
        </w:rPr>
        <w:t>We also</w:t>
      </w:r>
      <w:r w:rsidR="00607590" w:rsidRPr="004D02A8">
        <w:rPr>
          <w:rFonts w:cs="Times New Roman"/>
          <w:szCs w:val="24"/>
        </w:rPr>
        <w:t xml:space="preserve"> present </w:t>
      </w:r>
      <w:r w:rsidR="00C76529">
        <w:rPr>
          <w:rFonts w:cs="Times New Roman"/>
          <w:szCs w:val="24"/>
        </w:rPr>
        <w:t>findings</w:t>
      </w:r>
      <w:r w:rsidR="00C76529" w:rsidRPr="004D02A8">
        <w:rPr>
          <w:rFonts w:cs="Times New Roman"/>
          <w:szCs w:val="24"/>
        </w:rPr>
        <w:t xml:space="preserve"> </w:t>
      </w:r>
      <w:r w:rsidR="008E2632" w:rsidRPr="004D02A8">
        <w:rPr>
          <w:rFonts w:cs="Times New Roman"/>
          <w:szCs w:val="24"/>
        </w:rPr>
        <w:t>that emerged arou</w:t>
      </w:r>
      <w:r w:rsidR="00036E99">
        <w:rPr>
          <w:rFonts w:cs="Times New Roman"/>
          <w:szCs w:val="24"/>
        </w:rPr>
        <w:t>nd barriers to telehealth, health plan</w:t>
      </w:r>
      <w:r w:rsidR="008E2632" w:rsidRPr="004D02A8">
        <w:rPr>
          <w:rFonts w:cs="Times New Roman"/>
          <w:szCs w:val="24"/>
        </w:rPr>
        <w:t xml:space="preserve"> motivations, and perceptions of telehealth sustainability</w:t>
      </w:r>
      <w:r w:rsidR="00F572CB">
        <w:rPr>
          <w:rFonts w:cs="Times New Roman"/>
          <w:szCs w:val="24"/>
        </w:rPr>
        <w:t xml:space="preserve"> to collect baseline data for the summative evaluation</w:t>
      </w:r>
      <w:r w:rsidR="008E2632" w:rsidRPr="004D02A8">
        <w:rPr>
          <w:rFonts w:cs="Times New Roman"/>
          <w:szCs w:val="24"/>
        </w:rPr>
        <w:t>.</w:t>
      </w:r>
      <w:r w:rsidRPr="004D02A8">
        <w:rPr>
          <w:rFonts w:cs="Times New Roman"/>
          <w:szCs w:val="24"/>
        </w:rPr>
        <w:t xml:space="preserve">  </w:t>
      </w:r>
      <w:r w:rsidR="00AF17D7" w:rsidRPr="004D02A8">
        <w:rPr>
          <w:rFonts w:cs="Times New Roman"/>
          <w:szCs w:val="24"/>
        </w:rPr>
        <w:t xml:space="preserve">Findings were identified through </w:t>
      </w:r>
      <w:r w:rsidR="002125F7">
        <w:rPr>
          <w:rFonts w:cs="Times New Roman"/>
          <w:szCs w:val="24"/>
        </w:rPr>
        <w:t>preliminary review and</w:t>
      </w:r>
      <w:r w:rsidR="00AF17D7" w:rsidRPr="004D02A8">
        <w:rPr>
          <w:rFonts w:cs="Times New Roman"/>
          <w:szCs w:val="24"/>
        </w:rPr>
        <w:t xml:space="preserve"> codin</w:t>
      </w:r>
      <w:r w:rsidR="002B4BE4">
        <w:rPr>
          <w:rFonts w:cs="Times New Roman"/>
          <w:szCs w:val="24"/>
        </w:rPr>
        <w:t>g of all interview transcripts</w:t>
      </w:r>
      <w:r w:rsidR="002125F7">
        <w:rPr>
          <w:rFonts w:cs="Times New Roman"/>
          <w:szCs w:val="24"/>
        </w:rPr>
        <w:t>; additional findings from the formal analysis will be presented following wave 2 data collection</w:t>
      </w:r>
      <w:r w:rsidR="002B4BE4">
        <w:rPr>
          <w:rFonts w:cs="Times New Roman"/>
          <w:szCs w:val="24"/>
        </w:rPr>
        <w:t>.</w:t>
      </w:r>
    </w:p>
    <w:p w:rsidR="000921D0" w:rsidRDefault="00A72F29" w:rsidP="002138F3">
      <w:pPr>
        <w:pStyle w:val="Heading1"/>
      </w:pPr>
      <w:bookmarkStart w:id="5" w:name="_Toc521351081"/>
      <w:r>
        <w:t xml:space="preserve">Section 2: </w:t>
      </w:r>
      <w:r w:rsidR="00FF7A3B">
        <w:t>Findings</w:t>
      </w:r>
      <w:r w:rsidR="00C76529">
        <w:t xml:space="preserve"> on the SMTSN </w:t>
      </w:r>
      <w:r w:rsidR="00FC00A9">
        <w:t>Initiative and Evaluation</w:t>
      </w:r>
      <w:bookmarkEnd w:id="5"/>
    </w:p>
    <w:p w:rsidR="002469E0" w:rsidRPr="002469E0" w:rsidRDefault="002469E0" w:rsidP="002469E0">
      <w:pPr>
        <w:rPr>
          <w:sz w:val="10"/>
          <w:szCs w:val="10"/>
        </w:rPr>
      </w:pPr>
    </w:p>
    <w:p w:rsidR="002469E0" w:rsidRDefault="00A72F29" w:rsidP="002138F3">
      <w:pPr>
        <w:pStyle w:val="Heading2"/>
      </w:pPr>
      <w:bookmarkStart w:id="6" w:name="_Toc521351082"/>
      <w:r>
        <w:t xml:space="preserve">2.1 </w:t>
      </w:r>
      <w:r w:rsidR="00F24FA4" w:rsidRPr="001C559A">
        <w:t xml:space="preserve">Health Center and </w:t>
      </w:r>
      <w:r w:rsidR="00961235">
        <w:t>Health Plan</w:t>
      </w:r>
      <w:r w:rsidR="00F24FA4" w:rsidRPr="001C559A">
        <w:t xml:space="preserve"> Feedback </w:t>
      </w:r>
      <w:r w:rsidR="00F24FA4">
        <w:t>on the SMTSN Initiative</w:t>
      </w:r>
      <w:bookmarkEnd w:id="6"/>
    </w:p>
    <w:p w:rsidR="004D02A8" w:rsidRPr="002469E0" w:rsidRDefault="00F24FA4" w:rsidP="002138F3">
      <w:pPr>
        <w:pStyle w:val="Heading2"/>
        <w:rPr>
          <w:sz w:val="10"/>
          <w:szCs w:val="10"/>
        </w:rPr>
      </w:pPr>
      <w:r w:rsidRPr="002469E0">
        <w:rPr>
          <w:sz w:val="10"/>
          <w:szCs w:val="10"/>
        </w:rPr>
        <w:t xml:space="preserve"> </w:t>
      </w:r>
    </w:p>
    <w:p w:rsidR="00DF7DE2" w:rsidRPr="00283F4A" w:rsidRDefault="004B28D9" w:rsidP="00DF7DE2">
      <w:pPr>
        <w:rPr>
          <w:rFonts w:cs="Times New Roman"/>
          <w:szCs w:val="24"/>
        </w:rPr>
      </w:pPr>
      <w:r w:rsidRPr="004D02A8">
        <w:rPr>
          <w:rFonts w:cs="Times New Roman"/>
          <w:szCs w:val="24"/>
        </w:rPr>
        <w:t>In the section below we summarize</w:t>
      </w:r>
      <w:r w:rsidR="00A145FF">
        <w:rPr>
          <w:rFonts w:cs="Times New Roman"/>
          <w:szCs w:val="24"/>
        </w:rPr>
        <w:t xml:space="preserve"> participant</w:t>
      </w:r>
      <w:r w:rsidRPr="004D02A8">
        <w:rPr>
          <w:rFonts w:cs="Times New Roman"/>
          <w:szCs w:val="24"/>
        </w:rPr>
        <w:t xml:space="preserve"> feedback</w:t>
      </w:r>
      <w:r w:rsidR="005B722C">
        <w:rPr>
          <w:rFonts w:cs="Times New Roman"/>
          <w:szCs w:val="24"/>
        </w:rPr>
        <w:t xml:space="preserve"> </w:t>
      </w:r>
      <w:r w:rsidRPr="004D02A8">
        <w:rPr>
          <w:rFonts w:cs="Times New Roman"/>
          <w:szCs w:val="24"/>
        </w:rPr>
        <w:t>regarding the initiative</w:t>
      </w:r>
      <w:r w:rsidR="005B722C">
        <w:rPr>
          <w:rFonts w:cs="Times New Roman"/>
          <w:szCs w:val="24"/>
        </w:rPr>
        <w:t>, including</w:t>
      </w:r>
      <w:r w:rsidRPr="004D02A8">
        <w:rPr>
          <w:rFonts w:cs="Times New Roman"/>
          <w:szCs w:val="24"/>
        </w:rPr>
        <w:t xml:space="preserve"> </w:t>
      </w:r>
      <w:r w:rsidR="005B722C">
        <w:rPr>
          <w:rFonts w:cs="Times New Roman"/>
          <w:szCs w:val="24"/>
        </w:rPr>
        <w:t xml:space="preserve">activities undertaken and </w:t>
      </w:r>
      <w:r w:rsidRPr="004D02A8">
        <w:rPr>
          <w:rFonts w:cs="Times New Roman"/>
          <w:szCs w:val="24"/>
        </w:rPr>
        <w:t>technical assistance</w:t>
      </w:r>
      <w:r w:rsidR="005B722C">
        <w:rPr>
          <w:rFonts w:cs="Times New Roman"/>
          <w:szCs w:val="24"/>
        </w:rPr>
        <w:t xml:space="preserve"> received</w:t>
      </w:r>
      <w:r w:rsidR="00283F4A">
        <w:rPr>
          <w:rFonts w:cs="Times New Roman"/>
          <w:szCs w:val="24"/>
        </w:rPr>
        <w:t>. We also present participants’</w:t>
      </w:r>
      <w:r w:rsidRPr="004D02A8">
        <w:rPr>
          <w:rFonts w:cs="Times New Roman"/>
          <w:szCs w:val="24"/>
        </w:rPr>
        <w:t xml:space="preserve"> recommendations for improvement. </w:t>
      </w:r>
      <w:r w:rsidR="00283F4A">
        <w:rPr>
          <w:rFonts w:cs="Times New Roman"/>
          <w:szCs w:val="24"/>
        </w:rPr>
        <w:t xml:space="preserve">Based on the range of </w:t>
      </w:r>
      <w:r w:rsidR="00A145FF">
        <w:rPr>
          <w:rFonts w:cs="Times New Roman"/>
          <w:szCs w:val="24"/>
        </w:rPr>
        <w:t xml:space="preserve">comments </w:t>
      </w:r>
      <w:r w:rsidR="00283F4A">
        <w:rPr>
          <w:rFonts w:cs="Times New Roman"/>
          <w:szCs w:val="24"/>
        </w:rPr>
        <w:t xml:space="preserve">we heard </w:t>
      </w:r>
      <w:r w:rsidR="00A145FF">
        <w:rPr>
          <w:rFonts w:cs="Times New Roman"/>
          <w:szCs w:val="24"/>
        </w:rPr>
        <w:t xml:space="preserve">and </w:t>
      </w:r>
      <w:r w:rsidR="00A145FF" w:rsidRPr="004D02A8">
        <w:rPr>
          <w:rFonts w:cs="Times New Roman"/>
          <w:szCs w:val="24"/>
        </w:rPr>
        <w:t xml:space="preserve">our </w:t>
      </w:r>
      <w:r w:rsidR="00A145FF">
        <w:rPr>
          <w:rFonts w:cs="Times New Roman"/>
          <w:szCs w:val="24"/>
        </w:rPr>
        <w:t>knowledge</w:t>
      </w:r>
      <w:r w:rsidR="00A145FF" w:rsidRPr="004D02A8">
        <w:rPr>
          <w:rFonts w:cs="Times New Roman"/>
          <w:szCs w:val="24"/>
        </w:rPr>
        <w:t xml:space="preserve"> of telehealth and quality improvemen</w:t>
      </w:r>
      <w:r w:rsidR="00A145FF">
        <w:rPr>
          <w:rFonts w:cs="Times New Roman"/>
          <w:szCs w:val="24"/>
        </w:rPr>
        <w:t xml:space="preserve">t, we </w:t>
      </w:r>
      <w:r w:rsidR="00283F4A">
        <w:rPr>
          <w:rFonts w:cs="Times New Roman"/>
          <w:szCs w:val="24"/>
        </w:rPr>
        <w:t xml:space="preserve">also </w:t>
      </w:r>
      <w:r w:rsidR="00A145FF">
        <w:rPr>
          <w:rFonts w:cs="Times New Roman"/>
          <w:szCs w:val="24"/>
        </w:rPr>
        <w:t>offer</w:t>
      </w:r>
      <w:r w:rsidRPr="004D02A8">
        <w:rPr>
          <w:rFonts w:cs="Times New Roman"/>
          <w:szCs w:val="24"/>
        </w:rPr>
        <w:t xml:space="preserve"> </w:t>
      </w:r>
      <w:r w:rsidR="00A145FF">
        <w:rPr>
          <w:rFonts w:cs="Times New Roman"/>
          <w:szCs w:val="24"/>
        </w:rPr>
        <w:t xml:space="preserve">for the TA team’s consideration several </w:t>
      </w:r>
      <w:r w:rsidRPr="004D02A8">
        <w:rPr>
          <w:rFonts w:cs="Times New Roman"/>
          <w:szCs w:val="24"/>
        </w:rPr>
        <w:t>recommendations</w:t>
      </w:r>
      <w:r w:rsidR="00A145FF">
        <w:rPr>
          <w:rFonts w:cs="Times New Roman"/>
          <w:szCs w:val="24"/>
        </w:rPr>
        <w:t xml:space="preserve"> for improving the initiative.  </w:t>
      </w:r>
      <w:r w:rsidR="001422E9">
        <w:rPr>
          <w:rFonts w:cs="Times New Roman"/>
          <w:szCs w:val="24"/>
        </w:rPr>
        <w:t>Inclusion of participan</w:t>
      </w:r>
      <w:r w:rsidR="00283F4A">
        <w:rPr>
          <w:rFonts w:cs="Times New Roman"/>
          <w:szCs w:val="24"/>
        </w:rPr>
        <w:t xml:space="preserve">t feedback below </w:t>
      </w:r>
      <w:r w:rsidR="00F572CB">
        <w:rPr>
          <w:rFonts w:cs="Times New Roman"/>
          <w:szCs w:val="24"/>
        </w:rPr>
        <w:t>is not an endorsement</w:t>
      </w:r>
      <w:r w:rsidR="00283F4A">
        <w:rPr>
          <w:rFonts w:cs="Times New Roman"/>
          <w:szCs w:val="24"/>
        </w:rPr>
        <w:t xml:space="preserve"> by RAND. </w:t>
      </w:r>
    </w:p>
    <w:p w:rsidR="0012614C" w:rsidRPr="004D02A8" w:rsidRDefault="001422E9" w:rsidP="0012614C">
      <w:pPr>
        <w:pStyle w:val="ListParagraph"/>
        <w:numPr>
          <w:ilvl w:val="0"/>
          <w:numId w:val="11"/>
        </w:numPr>
        <w:rPr>
          <w:rFonts w:cs="Times New Roman"/>
          <w:szCs w:val="24"/>
        </w:rPr>
      </w:pPr>
      <w:r>
        <w:rPr>
          <w:rFonts w:cs="Times New Roman"/>
          <w:szCs w:val="24"/>
        </w:rPr>
        <w:t>H</w:t>
      </w:r>
      <w:r w:rsidR="00036E99">
        <w:rPr>
          <w:rFonts w:cs="Times New Roman"/>
          <w:szCs w:val="24"/>
        </w:rPr>
        <w:t>ealth centers and health plans</w:t>
      </w:r>
      <w:r w:rsidR="00D545AC">
        <w:rPr>
          <w:rFonts w:cs="Times New Roman"/>
          <w:szCs w:val="24"/>
        </w:rPr>
        <w:t xml:space="preserve"> </w:t>
      </w:r>
      <w:r w:rsidR="0012614C" w:rsidRPr="004D02A8">
        <w:rPr>
          <w:rFonts w:cs="Times New Roman"/>
          <w:szCs w:val="24"/>
        </w:rPr>
        <w:t xml:space="preserve">generally </w:t>
      </w:r>
      <w:r w:rsidRPr="004D02A8">
        <w:rPr>
          <w:rFonts w:cs="Times New Roman"/>
          <w:szCs w:val="24"/>
        </w:rPr>
        <w:t xml:space="preserve">were </w:t>
      </w:r>
      <w:r w:rsidR="0012614C" w:rsidRPr="004D02A8">
        <w:rPr>
          <w:rFonts w:cs="Times New Roman"/>
          <w:szCs w:val="24"/>
        </w:rPr>
        <w:t>very plea</w:t>
      </w:r>
      <w:r w:rsidR="00283F4A">
        <w:rPr>
          <w:rFonts w:cs="Times New Roman"/>
          <w:szCs w:val="24"/>
        </w:rPr>
        <w:t>sed with the initiative and the TA they have received</w:t>
      </w:r>
      <w:r w:rsidR="0012614C" w:rsidRPr="004D02A8">
        <w:rPr>
          <w:rFonts w:cs="Times New Roman"/>
          <w:szCs w:val="24"/>
        </w:rPr>
        <w:t>. The majority only had positive comments about their interactions with the TA team and the grantee meetings held to date</w:t>
      </w:r>
      <w:r w:rsidR="008B5B30">
        <w:rPr>
          <w:rFonts w:cs="Times New Roman"/>
          <w:szCs w:val="24"/>
        </w:rPr>
        <w:t>, with</w:t>
      </w:r>
      <w:r w:rsidR="00644114">
        <w:rPr>
          <w:rFonts w:cs="Times New Roman"/>
          <w:szCs w:val="24"/>
        </w:rPr>
        <w:t xml:space="preserve"> only</w:t>
      </w:r>
      <w:r w:rsidR="008B5B30">
        <w:rPr>
          <w:rFonts w:cs="Times New Roman"/>
          <w:szCs w:val="24"/>
        </w:rPr>
        <w:t xml:space="preserve"> </w:t>
      </w:r>
      <w:r w:rsidR="00644114">
        <w:rPr>
          <w:rFonts w:cs="Times New Roman"/>
          <w:szCs w:val="24"/>
        </w:rPr>
        <w:t>minor</w:t>
      </w:r>
      <w:r w:rsidR="008B5B30">
        <w:rPr>
          <w:rFonts w:cs="Times New Roman"/>
          <w:szCs w:val="24"/>
        </w:rPr>
        <w:t xml:space="preserve"> </w:t>
      </w:r>
      <w:r w:rsidR="000749C0">
        <w:rPr>
          <w:rFonts w:cs="Times New Roman"/>
          <w:szCs w:val="24"/>
        </w:rPr>
        <w:t>suggestions for improvement</w:t>
      </w:r>
      <w:r w:rsidR="0012614C" w:rsidRPr="004D02A8">
        <w:rPr>
          <w:rFonts w:cs="Times New Roman"/>
          <w:szCs w:val="24"/>
        </w:rPr>
        <w:t>.</w:t>
      </w:r>
    </w:p>
    <w:p w:rsidR="00027F3A" w:rsidRPr="004D02A8" w:rsidRDefault="004B28D9" w:rsidP="0012614C">
      <w:pPr>
        <w:pStyle w:val="ListParagraph"/>
        <w:numPr>
          <w:ilvl w:val="0"/>
          <w:numId w:val="11"/>
        </w:numPr>
        <w:rPr>
          <w:rFonts w:cs="Times New Roman"/>
          <w:szCs w:val="24"/>
        </w:rPr>
      </w:pPr>
      <w:r w:rsidRPr="004D02A8">
        <w:rPr>
          <w:rFonts w:cs="Times New Roman"/>
          <w:szCs w:val="24"/>
        </w:rPr>
        <w:t>A couple of health center participants felt that the</w:t>
      </w:r>
      <w:r w:rsidR="00027F3A" w:rsidRPr="004D02A8">
        <w:rPr>
          <w:rFonts w:cs="Times New Roman"/>
          <w:szCs w:val="24"/>
        </w:rPr>
        <w:t xml:space="preserve"> baseline period was not clearly commu</w:t>
      </w:r>
      <w:r w:rsidR="00AF17D7" w:rsidRPr="004D02A8">
        <w:rPr>
          <w:rFonts w:cs="Times New Roman"/>
          <w:szCs w:val="24"/>
        </w:rPr>
        <w:t>nicated and</w:t>
      </w:r>
      <w:r w:rsidR="008B5B30">
        <w:rPr>
          <w:rFonts w:cs="Times New Roman"/>
          <w:szCs w:val="24"/>
        </w:rPr>
        <w:t>,</w:t>
      </w:r>
      <w:r w:rsidR="00AF17D7" w:rsidRPr="004D02A8">
        <w:rPr>
          <w:rFonts w:cs="Times New Roman"/>
          <w:szCs w:val="24"/>
        </w:rPr>
        <w:t xml:space="preserve"> as such</w:t>
      </w:r>
      <w:r w:rsidR="008B5B30">
        <w:rPr>
          <w:rFonts w:cs="Times New Roman"/>
          <w:szCs w:val="24"/>
        </w:rPr>
        <w:t>,</w:t>
      </w:r>
      <w:r w:rsidR="00283F4A">
        <w:rPr>
          <w:rFonts w:cs="Times New Roman"/>
          <w:szCs w:val="24"/>
        </w:rPr>
        <w:t xml:space="preserve"> </w:t>
      </w:r>
      <w:r w:rsidR="00AF17D7" w:rsidRPr="004D02A8">
        <w:rPr>
          <w:rFonts w:cs="Times New Roman"/>
          <w:szCs w:val="24"/>
        </w:rPr>
        <w:t>were</w:t>
      </w:r>
      <w:r w:rsidR="00027F3A" w:rsidRPr="004D02A8">
        <w:rPr>
          <w:rFonts w:cs="Times New Roman"/>
          <w:szCs w:val="24"/>
        </w:rPr>
        <w:t xml:space="preserve"> concerned that</w:t>
      </w:r>
      <w:r w:rsidR="008B5B30">
        <w:rPr>
          <w:rFonts w:cs="Times New Roman"/>
          <w:szCs w:val="24"/>
        </w:rPr>
        <w:t xml:space="preserve"> they</w:t>
      </w:r>
      <w:r w:rsidR="00027F3A" w:rsidRPr="004D02A8">
        <w:rPr>
          <w:rFonts w:cs="Times New Roman"/>
          <w:szCs w:val="24"/>
        </w:rPr>
        <w:t xml:space="preserve"> may not get credit for act</w:t>
      </w:r>
      <w:r w:rsidR="00AF17D7" w:rsidRPr="004D02A8">
        <w:rPr>
          <w:rFonts w:cs="Times New Roman"/>
          <w:szCs w:val="24"/>
        </w:rPr>
        <w:t xml:space="preserve">ivities </w:t>
      </w:r>
      <w:r w:rsidR="008B5B30">
        <w:rPr>
          <w:rFonts w:cs="Times New Roman"/>
          <w:szCs w:val="24"/>
        </w:rPr>
        <w:t xml:space="preserve">that </w:t>
      </w:r>
      <w:r w:rsidR="00AF17D7" w:rsidRPr="004D02A8">
        <w:rPr>
          <w:rFonts w:cs="Times New Roman"/>
          <w:szCs w:val="24"/>
        </w:rPr>
        <w:t>began prior to the official s</w:t>
      </w:r>
      <w:r w:rsidR="00027F3A" w:rsidRPr="004D02A8">
        <w:rPr>
          <w:rFonts w:cs="Times New Roman"/>
          <w:szCs w:val="24"/>
        </w:rPr>
        <w:t>tart</w:t>
      </w:r>
      <w:r w:rsidR="00AF17D7" w:rsidRPr="004D02A8">
        <w:rPr>
          <w:rFonts w:cs="Times New Roman"/>
          <w:szCs w:val="24"/>
        </w:rPr>
        <w:t xml:space="preserve">. </w:t>
      </w:r>
    </w:p>
    <w:p w:rsidR="004F04AC" w:rsidRPr="004D02A8" w:rsidRDefault="00283F4A" w:rsidP="004F04AC">
      <w:pPr>
        <w:pStyle w:val="ListParagraph"/>
        <w:numPr>
          <w:ilvl w:val="0"/>
          <w:numId w:val="11"/>
        </w:numPr>
        <w:rPr>
          <w:rFonts w:cs="Times New Roman"/>
          <w:szCs w:val="24"/>
        </w:rPr>
      </w:pPr>
      <w:r>
        <w:rPr>
          <w:rFonts w:cs="Times New Roman"/>
          <w:szCs w:val="24"/>
        </w:rPr>
        <w:t>Several health center</w:t>
      </w:r>
      <w:r w:rsidR="000749C0">
        <w:rPr>
          <w:rFonts w:cs="Times New Roman"/>
          <w:szCs w:val="24"/>
        </w:rPr>
        <w:t xml:space="preserve"> participants</w:t>
      </w:r>
      <w:r w:rsidR="00644114">
        <w:rPr>
          <w:rFonts w:cs="Times New Roman"/>
          <w:szCs w:val="24"/>
        </w:rPr>
        <w:t xml:space="preserve"> felt that r</w:t>
      </w:r>
      <w:r w:rsidR="00644114" w:rsidRPr="004D02A8">
        <w:rPr>
          <w:rFonts w:cs="Times New Roman"/>
          <w:szCs w:val="24"/>
        </w:rPr>
        <w:t xml:space="preserve">eporting </w:t>
      </w:r>
      <w:r w:rsidR="004F04AC" w:rsidRPr="004D02A8">
        <w:rPr>
          <w:rFonts w:cs="Times New Roman"/>
          <w:szCs w:val="24"/>
        </w:rPr>
        <w:t>telehealth u</w:t>
      </w:r>
      <w:r w:rsidR="008947CB" w:rsidRPr="004D02A8">
        <w:rPr>
          <w:rFonts w:cs="Times New Roman"/>
          <w:szCs w:val="24"/>
        </w:rPr>
        <w:t xml:space="preserve">tilization was </w:t>
      </w:r>
      <w:r w:rsidR="00AF17D7" w:rsidRPr="004D02A8">
        <w:rPr>
          <w:rFonts w:cs="Times New Roman"/>
          <w:szCs w:val="24"/>
        </w:rPr>
        <w:t xml:space="preserve">time consuming when </w:t>
      </w:r>
      <w:r w:rsidR="00644114">
        <w:rPr>
          <w:rFonts w:cs="Times New Roman"/>
          <w:szCs w:val="24"/>
        </w:rPr>
        <w:t xml:space="preserve">they </w:t>
      </w:r>
      <w:r w:rsidR="00AF17D7" w:rsidRPr="004D02A8">
        <w:rPr>
          <w:rFonts w:cs="Times New Roman"/>
          <w:szCs w:val="24"/>
        </w:rPr>
        <w:t>first started reporting</w:t>
      </w:r>
      <w:r w:rsidR="00644114">
        <w:rPr>
          <w:rFonts w:cs="Times New Roman"/>
          <w:szCs w:val="24"/>
        </w:rPr>
        <w:t>.</w:t>
      </w:r>
    </w:p>
    <w:p w:rsidR="004F04AC" w:rsidRPr="00283F4A" w:rsidRDefault="004B28D9" w:rsidP="00283F4A">
      <w:pPr>
        <w:pStyle w:val="ListParagraph"/>
        <w:numPr>
          <w:ilvl w:val="0"/>
          <w:numId w:val="11"/>
        </w:numPr>
        <w:rPr>
          <w:rFonts w:cs="Times New Roman"/>
          <w:szCs w:val="24"/>
        </w:rPr>
      </w:pPr>
      <w:r w:rsidRPr="004D02A8">
        <w:rPr>
          <w:rFonts w:cs="Times New Roman"/>
          <w:szCs w:val="24"/>
        </w:rPr>
        <w:lastRenderedPageBreak/>
        <w:t>According to one health center</w:t>
      </w:r>
      <w:r w:rsidR="000749C0">
        <w:rPr>
          <w:rFonts w:cs="Times New Roman"/>
          <w:szCs w:val="24"/>
        </w:rPr>
        <w:t xml:space="preserve"> participant</w:t>
      </w:r>
      <w:r w:rsidRPr="004D02A8">
        <w:rPr>
          <w:rFonts w:cs="Times New Roman"/>
          <w:szCs w:val="24"/>
        </w:rPr>
        <w:t>, t</w:t>
      </w:r>
      <w:r w:rsidR="004F04AC" w:rsidRPr="004D02A8">
        <w:rPr>
          <w:rFonts w:cs="Times New Roman"/>
          <w:szCs w:val="24"/>
        </w:rPr>
        <w:t>here were</w:t>
      </w:r>
      <w:r w:rsidRPr="004D02A8">
        <w:rPr>
          <w:rFonts w:cs="Times New Roman"/>
          <w:szCs w:val="24"/>
        </w:rPr>
        <w:t xml:space="preserve"> multiple point persons at the beginning of the initiative. This health center</w:t>
      </w:r>
      <w:r w:rsidR="004F04AC" w:rsidRPr="004D02A8">
        <w:rPr>
          <w:rFonts w:cs="Times New Roman"/>
          <w:szCs w:val="24"/>
        </w:rPr>
        <w:t xml:space="preserve"> needed equip</w:t>
      </w:r>
      <w:r w:rsidR="00AF17D7" w:rsidRPr="004D02A8">
        <w:rPr>
          <w:rFonts w:cs="Times New Roman"/>
          <w:szCs w:val="24"/>
        </w:rPr>
        <w:t xml:space="preserve">ment for telehealth and received </w:t>
      </w:r>
      <w:r w:rsidR="00C67014">
        <w:rPr>
          <w:rFonts w:cs="Times New Roman"/>
          <w:szCs w:val="24"/>
        </w:rPr>
        <w:t>divergent</w:t>
      </w:r>
      <w:r w:rsidR="00C67014" w:rsidRPr="004D02A8">
        <w:rPr>
          <w:rFonts w:cs="Times New Roman"/>
          <w:szCs w:val="24"/>
        </w:rPr>
        <w:t xml:space="preserve"> </w:t>
      </w:r>
      <w:r w:rsidR="00AF17D7" w:rsidRPr="004D02A8">
        <w:rPr>
          <w:rFonts w:cs="Times New Roman"/>
          <w:szCs w:val="24"/>
        </w:rPr>
        <w:t xml:space="preserve">opinions on </w:t>
      </w:r>
      <w:r w:rsidR="00C67014">
        <w:rPr>
          <w:rFonts w:cs="Times New Roman"/>
          <w:szCs w:val="24"/>
        </w:rPr>
        <w:t xml:space="preserve">how </w:t>
      </w:r>
      <w:r w:rsidR="00F572CB">
        <w:rPr>
          <w:rFonts w:cs="Times New Roman"/>
          <w:szCs w:val="24"/>
        </w:rPr>
        <w:t xml:space="preserve">to obtain and pay for this. Furthermore, some of the ideas for funding </w:t>
      </w:r>
      <w:r w:rsidR="00C67014">
        <w:rPr>
          <w:rFonts w:cs="Times New Roman"/>
          <w:szCs w:val="24"/>
        </w:rPr>
        <w:t>did not pan out</w:t>
      </w:r>
      <w:r w:rsidR="00AF17D7" w:rsidRPr="004D02A8">
        <w:rPr>
          <w:rFonts w:cs="Times New Roman"/>
          <w:szCs w:val="24"/>
        </w:rPr>
        <w:t xml:space="preserve">. </w:t>
      </w:r>
      <w:r w:rsidR="002469E0">
        <w:rPr>
          <w:rFonts w:cs="Times New Roman"/>
          <w:szCs w:val="24"/>
        </w:rPr>
        <w:t xml:space="preserve">This same health center commented that it </w:t>
      </w:r>
      <w:r w:rsidR="00283F4A" w:rsidRPr="004D02A8">
        <w:rPr>
          <w:rFonts w:cs="Times New Roman"/>
          <w:szCs w:val="24"/>
        </w:rPr>
        <w:t>would have been helpful if funding for equipment had been part of the grant or</w:t>
      </w:r>
      <w:r w:rsidR="00283F4A">
        <w:rPr>
          <w:rFonts w:cs="Times New Roman"/>
          <w:szCs w:val="24"/>
        </w:rPr>
        <w:t xml:space="preserve"> if</w:t>
      </w:r>
      <w:r w:rsidR="00283F4A" w:rsidRPr="004D02A8">
        <w:rPr>
          <w:rFonts w:cs="Times New Roman"/>
          <w:szCs w:val="24"/>
        </w:rPr>
        <w:t xml:space="preserve"> resources </w:t>
      </w:r>
      <w:r w:rsidR="00283F4A">
        <w:rPr>
          <w:rFonts w:cs="Times New Roman"/>
          <w:szCs w:val="24"/>
        </w:rPr>
        <w:t xml:space="preserve">had been </w:t>
      </w:r>
      <w:r w:rsidR="00F572CB">
        <w:rPr>
          <w:rFonts w:cs="Times New Roman"/>
          <w:szCs w:val="24"/>
        </w:rPr>
        <w:t>directed to support purchasing of equipment</w:t>
      </w:r>
      <w:r w:rsidR="00283F4A" w:rsidRPr="004D02A8">
        <w:rPr>
          <w:rFonts w:cs="Times New Roman"/>
          <w:szCs w:val="24"/>
        </w:rPr>
        <w:t xml:space="preserve">. </w:t>
      </w:r>
    </w:p>
    <w:p w:rsidR="004F04AC" w:rsidRPr="004D02A8" w:rsidRDefault="004B28D9" w:rsidP="004F04AC">
      <w:pPr>
        <w:pStyle w:val="ListParagraph"/>
        <w:numPr>
          <w:ilvl w:val="0"/>
          <w:numId w:val="11"/>
        </w:numPr>
        <w:rPr>
          <w:rFonts w:cs="Times New Roman"/>
          <w:szCs w:val="24"/>
        </w:rPr>
      </w:pPr>
      <w:r w:rsidRPr="004D02A8">
        <w:rPr>
          <w:rFonts w:eastAsia="Calibri" w:cs="Times New Roman"/>
          <w:color w:val="000000"/>
          <w:szCs w:val="24"/>
        </w:rPr>
        <w:t>According to one health plan</w:t>
      </w:r>
      <w:r w:rsidR="000749C0">
        <w:rPr>
          <w:rFonts w:eastAsia="Calibri" w:cs="Times New Roman"/>
          <w:color w:val="000000"/>
          <w:szCs w:val="24"/>
        </w:rPr>
        <w:t xml:space="preserve"> participant</w:t>
      </w:r>
      <w:r w:rsidRPr="004D02A8">
        <w:rPr>
          <w:rFonts w:eastAsia="Calibri" w:cs="Times New Roman"/>
          <w:color w:val="000000"/>
          <w:szCs w:val="24"/>
        </w:rPr>
        <w:t>,</w:t>
      </w:r>
      <w:r w:rsidR="004F04AC" w:rsidRPr="004D02A8">
        <w:rPr>
          <w:rFonts w:eastAsia="Calibri" w:cs="Times New Roman"/>
          <w:color w:val="000000"/>
          <w:szCs w:val="24"/>
        </w:rPr>
        <w:t xml:space="preserve"> there was some conf</w:t>
      </w:r>
      <w:r w:rsidRPr="004D02A8">
        <w:rPr>
          <w:rFonts w:eastAsia="Calibri" w:cs="Times New Roman"/>
          <w:color w:val="000000"/>
          <w:szCs w:val="24"/>
        </w:rPr>
        <w:t xml:space="preserve">usion regarding the role of </w:t>
      </w:r>
      <w:r w:rsidR="004F04AC" w:rsidRPr="004D02A8">
        <w:rPr>
          <w:rFonts w:eastAsia="Calibri" w:cs="Times New Roman"/>
          <w:color w:val="000000"/>
          <w:szCs w:val="24"/>
        </w:rPr>
        <w:t>health plan</w:t>
      </w:r>
      <w:r w:rsidRPr="004D02A8">
        <w:rPr>
          <w:rFonts w:eastAsia="Calibri" w:cs="Times New Roman"/>
          <w:color w:val="000000"/>
          <w:szCs w:val="24"/>
        </w:rPr>
        <w:t xml:space="preserve">s in the initiative </w:t>
      </w:r>
      <w:r w:rsidR="004F04AC" w:rsidRPr="004D02A8">
        <w:rPr>
          <w:rFonts w:eastAsia="Calibri" w:cs="Times New Roman"/>
          <w:color w:val="000000"/>
          <w:szCs w:val="24"/>
        </w:rPr>
        <w:t xml:space="preserve">(e.g., </w:t>
      </w:r>
      <w:r w:rsidR="00C67014">
        <w:rPr>
          <w:rFonts w:eastAsia="Calibri" w:cs="Times New Roman"/>
          <w:color w:val="000000"/>
          <w:szCs w:val="24"/>
        </w:rPr>
        <w:t>whether they were</w:t>
      </w:r>
      <w:r w:rsidR="004F04AC" w:rsidRPr="004D02A8">
        <w:rPr>
          <w:rFonts w:eastAsia="Calibri" w:cs="Times New Roman"/>
          <w:color w:val="000000"/>
          <w:szCs w:val="24"/>
        </w:rPr>
        <w:t xml:space="preserve"> </w:t>
      </w:r>
      <w:r w:rsidR="00C67014">
        <w:rPr>
          <w:rFonts w:eastAsia="Calibri" w:cs="Times New Roman"/>
          <w:color w:val="000000"/>
          <w:szCs w:val="24"/>
        </w:rPr>
        <w:t>to help</w:t>
      </w:r>
      <w:r w:rsidR="00C67014" w:rsidRPr="004D02A8">
        <w:rPr>
          <w:rFonts w:eastAsia="Calibri" w:cs="Times New Roman"/>
          <w:color w:val="000000"/>
          <w:szCs w:val="24"/>
        </w:rPr>
        <w:t xml:space="preserve"> </w:t>
      </w:r>
      <w:r w:rsidR="00C67014">
        <w:rPr>
          <w:rFonts w:eastAsia="Calibri" w:cs="Times New Roman"/>
          <w:color w:val="000000"/>
          <w:szCs w:val="24"/>
        </w:rPr>
        <w:t xml:space="preserve">sites </w:t>
      </w:r>
      <w:r w:rsidR="004F04AC" w:rsidRPr="004D02A8">
        <w:rPr>
          <w:rFonts w:eastAsia="Calibri" w:cs="Times New Roman"/>
          <w:color w:val="000000"/>
          <w:szCs w:val="24"/>
        </w:rPr>
        <w:t xml:space="preserve">buy equipment, find a coordinator). </w:t>
      </w:r>
    </w:p>
    <w:p w:rsidR="000C7E36" w:rsidRDefault="00A72F29" w:rsidP="00961235">
      <w:pPr>
        <w:pStyle w:val="Heading2"/>
      </w:pPr>
      <w:bookmarkStart w:id="7" w:name="_Toc521351083"/>
      <w:r>
        <w:t>2.2</w:t>
      </w:r>
      <w:r w:rsidR="000711F1">
        <w:t xml:space="preserve"> </w:t>
      </w:r>
      <w:r w:rsidR="00F24D76">
        <w:t>Health Center and Health Plan</w:t>
      </w:r>
      <w:r w:rsidR="00E27366">
        <w:t xml:space="preserve"> </w:t>
      </w:r>
      <w:r w:rsidR="00DF7DE2">
        <w:t>R</w:t>
      </w:r>
      <w:r w:rsidR="00074A29" w:rsidRPr="004D02A8">
        <w:t xml:space="preserve">ecommendations for </w:t>
      </w:r>
      <w:r w:rsidR="00DF7DE2">
        <w:t>I</w:t>
      </w:r>
      <w:r w:rsidR="00EF6C01" w:rsidRPr="004D02A8">
        <w:t>mproving</w:t>
      </w:r>
      <w:r w:rsidR="00F24FA4">
        <w:t xml:space="preserve"> SMTSN</w:t>
      </w:r>
      <w:r w:rsidR="00EF6C01" w:rsidRPr="004D02A8">
        <w:t xml:space="preserve"> </w:t>
      </w:r>
      <w:r w:rsidR="00DF7DE2">
        <w:t>Technical A</w:t>
      </w:r>
      <w:r w:rsidR="004D02A8">
        <w:t>ssistance</w:t>
      </w:r>
      <w:bookmarkEnd w:id="7"/>
      <w:r w:rsidR="00074A29" w:rsidRPr="004D02A8">
        <w:t xml:space="preserve"> </w:t>
      </w:r>
    </w:p>
    <w:p w:rsidR="002469E0" w:rsidRPr="002469E0" w:rsidRDefault="002469E0" w:rsidP="002469E0">
      <w:pPr>
        <w:rPr>
          <w:sz w:val="10"/>
          <w:szCs w:val="10"/>
        </w:rPr>
      </w:pPr>
    </w:p>
    <w:p w:rsidR="00B01E49" w:rsidRPr="004D02A8" w:rsidRDefault="00027F3A" w:rsidP="00AC635E">
      <w:pPr>
        <w:pStyle w:val="ListParagraph"/>
        <w:numPr>
          <w:ilvl w:val="0"/>
          <w:numId w:val="6"/>
        </w:numPr>
        <w:rPr>
          <w:rFonts w:cs="Times New Roman"/>
          <w:i/>
          <w:szCs w:val="24"/>
        </w:rPr>
      </w:pPr>
      <w:r w:rsidRPr="004D02A8">
        <w:rPr>
          <w:rFonts w:cs="Times New Roman"/>
          <w:i/>
          <w:szCs w:val="24"/>
        </w:rPr>
        <w:t>Information about SMTSN</w:t>
      </w:r>
    </w:p>
    <w:p w:rsidR="00074A29" w:rsidRPr="004D02A8" w:rsidRDefault="00074A29" w:rsidP="0012614C">
      <w:pPr>
        <w:pStyle w:val="ListParagraph"/>
        <w:numPr>
          <w:ilvl w:val="1"/>
          <w:numId w:val="6"/>
        </w:numPr>
        <w:rPr>
          <w:rFonts w:cs="Times New Roman"/>
          <w:szCs w:val="24"/>
        </w:rPr>
      </w:pPr>
      <w:r w:rsidRPr="004D02A8">
        <w:rPr>
          <w:rFonts w:cs="Times New Roman"/>
          <w:szCs w:val="24"/>
        </w:rPr>
        <w:t>Provide clear guidance on start dates and end dates to inform volume goal setting</w:t>
      </w:r>
      <w:r w:rsidR="008947CB" w:rsidRPr="004D02A8">
        <w:rPr>
          <w:rFonts w:cs="Times New Roman"/>
          <w:szCs w:val="24"/>
        </w:rPr>
        <w:t xml:space="preserve">. </w:t>
      </w:r>
      <w:r w:rsidR="004B28D9" w:rsidRPr="004D02A8">
        <w:rPr>
          <w:rFonts w:cs="Times New Roman"/>
          <w:szCs w:val="24"/>
        </w:rPr>
        <w:t xml:space="preserve">Allow start time to correspond to when work on increasing volume began rather than when the contract was officially signed.  </w:t>
      </w:r>
    </w:p>
    <w:p w:rsidR="009B0A8D" w:rsidRPr="004D02A8" w:rsidRDefault="00027F3A" w:rsidP="009B0A8D">
      <w:pPr>
        <w:pStyle w:val="ListParagraph"/>
        <w:numPr>
          <w:ilvl w:val="0"/>
          <w:numId w:val="6"/>
        </w:numPr>
        <w:rPr>
          <w:rFonts w:cs="Times New Roman"/>
          <w:i/>
          <w:szCs w:val="24"/>
        </w:rPr>
      </w:pPr>
      <w:r w:rsidRPr="004D02A8">
        <w:rPr>
          <w:rFonts w:cs="Times New Roman"/>
          <w:i/>
          <w:szCs w:val="24"/>
        </w:rPr>
        <w:t xml:space="preserve">TA Activities </w:t>
      </w:r>
      <w:r w:rsidR="00AC635E" w:rsidRPr="004D02A8">
        <w:rPr>
          <w:rFonts w:cs="Times New Roman"/>
          <w:i/>
          <w:szCs w:val="24"/>
        </w:rPr>
        <w:t>and Resources</w:t>
      </w:r>
    </w:p>
    <w:p w:rsidR="00AC635E" w:rsidRPr="004D02A8" w:rsidRDefault="00AC635E" w:rsidP="00AC635E">
      <w:pPr>
        <w:pStyle w:val="ListParagraph"/>
        <w:numPr>
          <w:ilvl w:val="1"/>
          <w:numId w:val="6"/>
        </w:numPr>
        <w:rPr>
          <w:rFonts w:cs="Times New Roman"/>
          <w:szCs w:val="24"/>
        </w:rPr>
      </w:pPr>
      <w:r w:rsidRPr="004D02A8">
        <w:rPr>
          <w:rFonts w:cs="Times New Roman"/>
          <w:szCs w:val="24"/>
        </w:rPr>
        <w:t>Provide more TA on “</w:t>
      </w:r>
      <w:r w:rsidRPr="004D02A8">
        <w:rPr>
          <w:rFonts w:eastAsia="Calibri" w:cs="Times New Roman"/>
          <w:color w:val="000000"/>
          <w:szCs w:val="24"/>
        </w:rPr>
        <w:t>how to use readily accessible and inexpensive technology and hardware-agnostic software to expand the scale of your program without a lot of costs and without danger of what you have quickly becoming obsolete.”</w:t>
      </w:r>
    </w:p>
    <w:p w:rsidR="00027F3A" w:rsidRPr="004D02A8" w:rsidRDefault="0037068C" w:rsidP="0012614C">
      <w:pPr>
        <w:pStyle w:val="ListParagraph"/>
        <w:numPr>
          <w:ilvl w:val="1"/>
          <w:numId w:val="6"/>
        </w:numPr>
        <w:rPr>
          <w:rFonts w:cs="Times New Roman"/>
          <w:szCs w:val="24"/>
        </w:rPr>
      </w:pPr>
      <w:r w:rsidRPr="004D02A8">
        <w:rPr>
          <w:rFonts w:cs="Times New Roman"/>
          <w:szCs w:val="24"/>
        </w:rPr>
        <w:t>Provide m</w:t>
      </w:r>
      <w:r w:rsidR="00027F3A" w:rsidRPr="004D02A8">
        <w:rPr>
          <w:rFonts w:cs="Times New Roman"/>
          <w:szCs w:val="24"/>
        </w:rPr>
        <w:t>ore resources on</w:t>
      </w:r>
      <w:r w:rsidR="009A20CB">
        <w:rPr>
          <w:rFonts w:cs="Times New Roman"/>
          <w:szCs w:val="24"/>
        </w:rPr>
        <w:t xml:space="preserve"> telehealth</w:t>
      </w:r>
      <w:r w:rsidR="00027F3A" w:rsidRPr="004D02A8">
        <w:rPr>
          <w:rFonts w:cs="Times New Roman"/>
          <w:szCs w:val="24"/>
        </w:rPr>
        <w:t xml:space="preserve"> billing. This is a knowledge gap. </w:t>
      </w:r>
    </w:p>
    <w:p w:rsidR="00027F3A" w:rsidRPr="004D02A8" w:rsidRDefault="0037068C" w:rsidP="0012614C">
      <w:pPr>
        <w:pStyle w:val="ListParagraph"/>
        <w:numPr>
          <w:ilvl w:val="1"/>
          <w:numId w:val="6"/>
        </w:numPr>
        <w:rPr>
          <w:rFonts w:cs="Times New Roman"/>
          <w:szCs w:val="24"/>
        </w:rPr>
      </w:pPr>
      <w:r w:rsidRPr="004D02A8">
        <w:rPr>
          <w:rFonts w:cs="Times New Roman"/>
          <w:szCs w:val="24"/>
        </w:rPr>
        <w:t>Provide m</w:t>
      </w:r>
      <w:r w:rsidR="00027F3A" w:rsidRPr="004D02A8">
        <w:rPr>
          <w:rFonts w:cs="Times New Roman"/>
          <w:szCs w:val="24"/>
        </w:rPr>
        <w:t xml:space="preserve">ore resources on </w:t>
      </w:r>
      <w:r w:rsidR="009A20CB">
        <w:rPr>
          <w:rFonts w:cs="Times New Roman"/>
          <w:szCs w:val="24"/>
        </w:rPr>
        <w:t xml:space="preserve">how to improve telehealth </w:t>
      </w:r>
      <w:r w:rsidR="00027F3A" w:rsidRPr="004D02A8">
        <w:rPr>
          <w:rFonts w:cs="Times New Roman"/>
          <w:szCs w:val="24"/>
        </w:rPr>
        <w:t>no</w:t>
      </w:r>
      <w:r w:rsidR="000749C0">
        <w:rPr>
          <w:rFonts w:cs="Times New Roman"/>
          <w:szCs w:val="24"/>
        </w:rPr>
        <w:t>-</w:t>
      </w:r>
      <w:r w:rsidR="00027F3A" w:rsidRPr="004D02A8">
        <w:rPr>
          <w:rFonts w:cs="Times New Roman"/>
          <w:szCs w:val="24"/>
        </w:rPr>
        <w:t>show</w:t>
      </w:r>
      <w:r w:rsidR="009A20CB">
        <w:rPr>
          <w:rFonts w:cs="Times New Roman"/>
          <w:szCs w:val="24"/>
        </w:rPr>
        <w:t xml:space="preserve"> rates</w:t>
      </w:r>
      <w:r w:rsidR="00027F3A" w:rsidRPr="004D02A8">
        <w:rPr>
          <w:rFonts w:cs="Times New Roman"/>
          <w:szCs w:val="24"/>
        </w:rPr>
        <w:t xml:space="preserve"> </w:t>
      </w:r>
      <w:r w:rsidR="009A20CB">
        <w:rPr>
          <w:rFonts w:cs="Times New Roman"/>
          <w:szCs w:val="24"/>
        </w:rPr>
        <w:t>as well as</w:t>
      </w:r>
      <w:r w:rsidR="009A20CB" w:rsidRPr="004D02A8">
        <w:rPr>
          <w:rFonts w:cs="Times New Roman"/>
          <w:szCs w:val="24"/>
        </w:rPr>
        <w:t xml:space="preserve"> </w:t>
      </w:r>
      <w:r w:rsidR="00027F3A" w:rsidRPr="004D02A8">
        <w:rPr>
          <w:rFonts w:cs="Times New Roman"/>
          <w:szCs w:val="24"/>
        </w:rPr>
        <w:t>experiences of best performers</w:t>
      </w:r>
      <w:r w:rsidR="009A20CB">
        <w:rPr>
          <w:rFonts w:cs="Times New Roman"/>
          <w:szCs w:val="24"/>
        </w:rPr>
        <w:t>.</w:t>
      </w:r>
    </w:p>
    <w:p w:rsidR="00027F3A" w:rsidRPr="004D02A8" w:rsidRDefault="0037068C" w:rsidP="0012614C">
      <w:pPr>
        <w:pStyle w:val="ListParagraph"/>
        <w:numPr>
          <w:ilvl w:val="1"/>
          <w:numId w:val="6"/>
        </w:numPr>
        <w:rPr>
          <w:rFonts w:cs="Times New Roman"/>
          <w:szCs w:val="24"/>
        </w:rPr>
      </w:pPr>
      <w:r w:rsidRPr="004D02A8">
        <w:rPr>
          <w:rFonts w:cs="Times New Roman"/>
          <w:szCs w:val="24"/>
        </w:rPr>
        <w:t>Provide m</w:t>
      </w:r>
      <w:r w:rsidR="00027F3A" w:rsidRPr="004D02A8">
        <w:rPr>
          <w:rFonts w:cs="Times New Roman"/>
          <w:szCs w:val="24"/>
        </w:rPr>
        <w:t>ore resources on</w:t>
      </w:r>
      <w:r w:rsidR="009A20CB">
        <w:rPr>
          <w:rFonts w:cs="Times New Roman"/>
          <w:szCs w:val="24"/>
        </w:rPr>
        <w:t xml:space="preserve"> telehealth </w:t>
      </w:r>
      <w:r w:rsidR="00027F3A" w:rsidRPr="004D02A8">
        <w:rPr>
          <w:rFonts w:cs="Times New Roman"/>
          <w:szCs w:val="24"/>
        </w:rPr>
        <w:t>contracting (e.g., how to write a contract, what is a reasonable cost per hour,</w:t>
      </w:r>
      <w:r w:rsidR="000749C0">
        <w:rPr>
          <w:rFonts w:cs="Times New Roman"/>
          <w:szCs w:val="24"/>
        </w:rPr>
        <w:t xml:space="preserve"> how you</w:t>
      </w:r>
      <w:r w:rsidR="00027F3A" w:rsidRPr="004D02A8">
        <w:rPr>
          <w:rFonts w:cs="Times New Roman"/>
          <w:szCs w:val="24"/>
        </w:rPr>
        <w:t xml:space="preserve"> can you get your PPS rate). </w:t>
      </w:r>
      <w:r w:rsidR="000749C0">
        <w:rPr>
          <w:rFonts w:cs="Times New Roman"/>
          <w:szCs w:val="24"/>
        </w:rPr>
        <w:t xml:space="preserve">As stated by one participant, </w:t>
      </w:r>
      <w:r w:rsidR="00AC635E" w:rsidRPr="004D02A8">
        <w:rPr>
          <w:rFonts w:cs="Times New Roman"/>
          <w:szCs w:val="24"/>
        </w:rPr>
        <w:t>“</w:t>
      </w:r>
      <w:r w:rsidR="00027F3A" w:rsidRPr="00695277">
        <w:rPr>
          <w:rFonts w:cs="Times New Roman"/>
          <w:i/>
          <w:szCs w:val="24"/>
        </w:rPr>
        <w:t>There is no standard everyone is following yet. These resources may not influence your individual contract but could give you some insights into what is possible</w:t>
      </w:r>
      <w:r w:rsidR="00027F3A" w:rsidRPr="004D02A8">
        <w:rPr>
          <w:rFonts w:cs="Times New Roman"/>
          <w:szCs w:val="24"/>
        </w:rPr>
        <w:t>.</w:t>
      </w:r>
      <w:r w:rsidR="00AC635E" w:rsidRPr="004D02A8">
        <w:rPr>
          <w:rFonts w:cs="Times New Roman"/>
          <w:szCs w:val="24"/>
        </w:rPr>
        <w:t>”</w:t>
      </w:r>
      <w:r w:rsidR="00027F3A" w:rsidRPr="004D02A8">
        <w:rPr>
          <w:rFonts w:cs="Times New Roman"/>
          <w:szCs w:val="24"/>
        </w:rPr>
        <w:t xml:space="preserve"> </w:t>
      </w:r>
    </w:p>
    <w:p w:rsidR="007063B5" w:rsidRPr="004D02A8" w:rsidRDefault="00C846FC" w:rsidP="0012614C">
      <w:pPr>
        <w:pStyle w:val="ListParagraph"/>
        <w:numPr>
          <w:ilvl w:val="1"/>
          <w:numId w:val="6"/>
        </w:numPr>
        <w:rPr>
          <w:rFonts w:eastAsia="Calibri" w:cs="Times New Roman"/>
          <w:color w:val="000000"/>
          <w:szCs w:val="24"/>
        </w:rPr>
      </w:pPr>
      <w:r w:rsidRPr="004D02A8">
        <w:rPr>
          <w:rFonts w:cs="Times New Roman"/>
          <w:szCs w:val="24"/>
        </w:rPr>
        <w:t>Provide</w:t>
      </w:r>
      <w:r w:rsidR="004F04AC" w:rsidRPr="004D02A8">
        <w:rPr>
          <w:rFonts w:cs="Times New Roman"/>
          <w:szCs w:val="24"/>
        </w:rPr>
        <w:t xml:space="preserve"> example patient surveys </w:t>
      </w:r>
      <w:r w:rsidR="00AC635E" w:rsidRPr="004D02A8">
        <w:rPr>
          <w:rFonts w:cs="Times New Roman"/>
          <w:szCs w:val="24"/>
        </w:rPr>
        <w:t xml:space="preserve">health centers could adapt for </w:t>
      </w:r>
      <w:r w:rsidRPr="004D02A8">
        <w:rPr>
          <w:rFonts w:cs="Times New Roman"/>
          <w:szCs w:val="24"/>
        </w:rPr>
        <w:t>their</w:t>
      </w:r>
      <w:r w:rsidR="002138F3">
        <w:rPr>
          <w:rFonts w:cs="Times New Roman"/>
          <w:szCs w:val="24"/>
        </w:rPr>
        <w:t xml:space="preserve"> use/QI activities</w:t>
      </w:r>
      <w:r w:rsidR="000749C0">
        <w:rPr>
          <w:rFonts w:cs="Times New Roman"/>
          <w:szCs w:val="24"/>
        </w:rPr>
        <w:t xml:space="preserve">. As one participant shared, </w:t>
      </w:r>
      <w:r w:rsidR="004F04AC" w:rsidRPr="004D02A8">
        <w:rPr>
          <w:rFonts w:cs="Times New Roman"/>
          <w:szCs w:val="24"/>
        </w:rPr>
        <w:t>“</w:t>
      </w:r>
      <w:r w:rsidR="004F04AC" w:rsidRPr="00695277">
        <w:rPr>
          <w:rFonts w:eastAsia="Calibri" w:cs="Times New Roman"/>
          <w:i/>
          <w:color w:val="000000"/>
          <w:szCs w:val="24"/>
        </w:rPr>
        <w:t>We've got a survey from TeleMed2U fo</w:t>
      </w:r>
      <w:r w:rsidR="002138F3" w:rsidRPr="00695277">
        <w:rPr>
          <w:rFonts w:eastAsia="Calibri" w:cs="Times New Roman"/>
          <w:i/>
          <w:color w:val="000000"/>
          <w:szCs w:val="24"/>
        </w:rPr>
        <w:t xml:space="preserve">r the patient to fill out. We ask them: </w:t>
      </w:r>
      <w:r w:rsidR="004F04AC" w:rsidRPr="00695277">
        <w:rPr>
          <w:rFonts w:eastAsia="Calibri" w:cs="Times New Roman"/>
          <w:i/>
          <w:color w:val="000000"/>
          <w:szCs w:val="24"/>
        </w:rPr>
        <w:t>Is this your first experience, rate on a scale of 1 to 5, about your experience today, physician communication, and do you believe this is effective of receiving access to specialty medical care?</w:t>
      </w:r>
      <w:r w:rsidR="002138F3" w:rsidRPr="00695277">
        <w:rPr>
          <w:rFonts w:eastAsia="Calibri" w:cs="Times New Roman"/>
          <w:i/>
          <w:color w:val="000000"/>
          <w:szCs w:val="24"/>
        </w:rPr>
        <w:t xml:space="preserve"> </w:t>
      </w:r>
      <w:r w:rsidR="004F04AC" w:rsidRPr="00695277">
        <w:rPr>
          <w:rFonts w:eastAsia="Calibri" w:cs="Times New Roman"/>
          <w:i/>
          <w:color w:val="000000"/>
          <w:szCs w:val="24"/>
        </w:rPr>
        <w:t>But I wished that we had some sort of a survey that the patient could fill out that incorporated some questions on how easy was it for you to get this referral? Do you feel like you've got your appointment scheduled in a timely manner? Just general, overall questions about their whole experience with telemedicine from the start of talking with their provider</w:t>
      </w:r>
      <w:r w:rsidR="004F04AC" w:rsidRPr="004D02A8">
        <w:rPr>
          <w:rFonts w:eastAsia="Calibri" w:cs="Times New Roman"/>
          <w:color w:val="000000"/>
          <w:szCs w:val="24"/>
        </w:rPr>
        <w:t>.</w:t>
      </w:r>
      <w:r w:rsidR="00AC635E" w:rsidRPr="004D02A8">
        <w:rPr>
          <w:rFonts w:eastAsia="Calibri" w:cs="Times New Roman"/>
          <w:color w:val="000000"/>
          <w:szCs w:val="24"/>
        </w:rPr>
        <w:t>”</w:t>
      </w:r>
    </w:p>
    <w:p w:rsidR="00AC635E" w:rsidRPr="004D02A8" w:rsidRDefault="00E97169" w:rsidP="0012614C">
      <w:pPr>
        <w:pStyle w:val="ListParagraph"/>
        <w:numPr>
          <w:ilvl w:val="1"/>
          <w:numId w:val="6"/>
        </w:numPr>
        <w:rPr>
          <w:rFonts w:eastAsia="Calibri" w:cs="Times New Roman"/>
          <w:color w:val="000000"/>
          <w:szCs w:val="24"/>
        </w:rPr>
      </w:pPr>
      <w:r>
        <w:rPr>
          <w:rFonts w:cs="Times New Roman"/>
          <w:szCs w:val="24"/>
        </w:rPr>
        <w:t>Share</w:t>
      </w:r>
      <w:r w:rsidR="00AC635E" w:rsidRPr="004D02A8">
        <w:rPr>
          <w:rFonts w:cs="Times New Roman"/>
          <w:szCs w:val="24"/>
        </w:rPr>
        <w:t xml:space="preserve"> how others are doing with respect to telehealth volume and growth to facilitate sharing of promising practices.</w:t>
      </w:r>
    </w:p>
    <w:p w:rsidR="007063B5" w:rsidRPr="004D02A8" w:rsidRDefault="00E97169" w:rsidP="0012614C">
      <w:pPr>
        <w:pStyle w:val="ListParagraph"/>
        <w:numPr>
          <w:ilvl w:val="1"/>
          <w:numId w:val="6"/>
        </w:numPr>
        <w:rPr>
          <w:rFonts w:eastAsia="Calibri" w:cs="Times New Roman"/>
          <w:color w:val="000000"/>
          <w:szCs w:val="24"/>
        </w:rPr>
      </w:pPr>
      <w:r>
        <w:rPr>
          <w:rFonts w:cs="Times New Roman"/>
          <w:szCs w:val="24"/>
        </w:rPr>
        <w:t xml:space="preserve">Conduct a </w:t>
      </w:r>
      <w:r w:rsidR="00F572CB">
        <w:rPr>
          <w:rFonts w:cs="Times New Roman"/>
          <w:szCs w:val="24"/>
        </w:rPr>
        <w:t>survey of specialists to inform quality improvement.</w:t>
      </w:r>
      <w:r w:rsidR="002138F3">
        <w:rPr>
          <w:rFonts w:cs="Times New Roman"/>
          <w:szCs w:val="24"/>
        </w:rPr>
        <w:t xml:space="preserve"> As explained by a health center representative, </w:t>
      </w:r>
      <w:r w:rsidR="004F04AC" w:rsidRPr="004D02A8">
        <w:rPr>
          <w:rFonts w:cs="Times New Roman"/>
          <w:szCs w:val="24"/>
        </w:rPr>
        <w:t>“</w:t>
      </w:r>
      <w:r w:rsidR="00AC635E" w:rsidRPr="00695277">
        <w:rPr>
          <w:rFonts w:eastAsia="Calibri" w:cs="Times New Roman"/>
          <w:i/>
          <w:color w:val="000000"/>
          <w:szCs w:val="24"/>
        </w:rPr>
        <w:t>W</w:t>
      </w:r>
      <w:r w:rsidR="004F04AC" w:rsidRPr="00695277">
        <w:rPr>
          <w:rFonts w:eastAsia="Calibri" w:cs="Times New Roman"/>
          <w:i/>
          <w:color w:val="000000"/>
          <w:szCs w:val="24"/>
        </w:rPr>
        <w:t xml:space="preserve">e do get a set of criteria of stuff they want for each </w:t>
      </w:r>
      <w:r w:rsidR="004F04AC" w:rsidRPr="00695277">
        <w:rPr>
          <w:rFonts w:eastAsia="Calibri" w:cs="Times New Roman"/>
          <w:i/>
          <w:color w:val="000000"/>
          <w:szCs w:val="24"/>
        </w:rPr>
        <w:lastRenderedPageBreak/>
        <w:t>visit, and we try to send that all to them, but sometimes that changes when the patient gets in the room, so I don't know how often that's a frustration to the specialist</w:t>
      </w:r>
      <w:r w:rsidR="004F04AC" w:rsidRPr="004D02A8">
        <w:rPr>
          <w:rFonts w:eastAsia="Calibri" w:cs="Times New Roman"/>
          <w:color w:val="000000"/>
          <w:szCs w:val="24"/>
        </w:rPr>
        <w:t>.” Knowing more about how the specialists are exp</w:t>
      </w:r>
      <w:r w:rsidR="00F572CB">
        <w:rPr>
          <w:rFonts w:eastAsia="Calibri" w:cs="Times New Roman"/>
          <w:color w:val="000000"/>
          <w:szCs w:val="24"/>
        </w:rPr>
        <w:t xml:space="preserve">eriencing telehealth could </w:t>
      </w:r>
      <w:r w:rsidR="004F04AC" w:rsidRPr="004D02A8">
        <w:rPr>
          <w:rFonts w:eastAsia="Calibri" w:cs="Times New Roman"/>
          <w:color w:val="000000"/>
          <w:szCs w:val="24"/>
        </w:rPr>
        <w:t xml:space="preserve">help inform </w:t>
      </w:r>
      <w:r w:rsidR="00F572CB">
        <w:rPr>
          <w:rFonts w:eastAsia="Calibri" w:cs="Times New Roman"/>
          <w:color w:val="000000"/>
          <w:szCs w:val="24"/>
        </w:rPr>
        <w:t xml:space="preserve">quality improvement efforts. </w:t>
      </w:r>
    </w:p>
    <w:p w:rsidR="007063B5" w:rsidRPr="004D02A8" w:rsidRDefault="00E97169" w:rsidP="0012614C">
      <w:pPr>
        <w:pStyle w:val="ListParagraph"/>
        <w:numPr>
          <w:ilvl w:val="1"/>
          <w:numId w:val="6"/>
        </w:numPr>
        <w:rPr>
          <w:rFonts w:cs="Times New Roman"/>
          <w:szCs w:val="24"/>
        </w:rPr>
      </w:pPr>
      <w:r>
        <w:rPr>
          <w:rFonts w:cs="Times New Roman"/>
          <w:szCs w:val="24"/>
        </w:rPr>
        <w:t>Share more</w:t>
      </w:r>
      <w:r w:rsidR="007063B5" w:rsidRPr="004D02A8">
        <w:rPr>
          <w:rFonts w:cs="Times New Roman"/>
          <w:szCs w:val="24"/>
        </w:rPr>
        <w:t xml:space="preserve"> stories and impact</w:t>
      </w:r>
      <w:r w:rsidR="00AC635E" w:rsidRPr="004D02A8">
        <w:rPr>
          <w:rFonts w:cs="Times New Roman"/>
          <w:szCs w:val="24"/>
        </w:rPr>
        <w:t>s</w:t>
      </w:r>
      <w:r w:rsidR="007063B5" w:rsidRPr="004D02A8">
        <w:rPr>
          <w:rFonts w:cs="Times New Roman"/>
          <w:szCs w:val="24"/>
        </w:rPr>
        <w:t xml:space="preserve"> of </w:t>
      </w:r>
      <w:r>
        <w:rPr>
          <w:rFonts w:cs="Times New Roman"/>
          <w:szCs w:val="24"/>
        </w:rPr>
        <w:t xml:space="preserve">telehealth </w:t>
      </w:r>
      <w:r w:rsidR="007063B5" w:rsidRPr="004D02A8">
        <w:rPr>
          <w:rFonts w:cs="Times New Roman"/>
          <w:szCs w:val="24"/>
        </w:rPr>
        <w:t>programs in narrative form (e.g., handwritten notes from patients)</w:t>
      </w:r>
      <w:r w:rsidR="0037068C" w:rsidRPr="004D02A8">
        <w:rPr>
          <w:rFonts w:cs="Times New Roman"/>
          <w:szCs w:val="24"/>
        </w:rPr>
        <w:t>.</w:t>
      </w:r>
    </w:p>
    <w:p w:rsidR="009B423D" w:rsidRPr="004D02A8" w:rsidRDefault="00E97169" w:rsidP="0012614C">
      <w:pPr>
        <w:pStyle w:val="ListParagraph"/>
        <w:numPr>
          <w:ilvl w:val="1"/>
          <w:numId w:val="6"/>
        </w:numPr>
        <w:rPr>
          <w:rFonts w:cs="Times New Roman"/>
          <w:szCs w:val="24"/>
        </w:rPr>
      </w:pPr>
      <w:r>
        <w:rPr>
          <w:rFonts w:cs="Times New Roman"/>
          <w:szCs w:val="24"/>
        </w:rPr>
        <w:t>Make grantee meetings</w:t>
      </w:r>
      <w:r w:rsidR="009B423D" w:rsidRPr="004D02A8">
        <w:rPr>
          <w:rFonts w:cs="Times New Roman"/>
          <w:szCs w:val="24"/>
        </w:rPr>
        <w:t xml:space="preserve"> more interactive and allow</w:t>
      </w:r>
      <w:r>
        <w:rPr>
          <w:rFonts w:cs="Times New Roman"/>
          <w:szCs w:val="24"/>
        </w:rPr>
        <w:t xml:space="preserve"> </w:t>
      </w:r>
      <w:r w:rsidR="009B423D" w:rsidRPr="004D02A8">
        <w:rPr>
          <w:rFonts w:cs="Times New Roman"/>
          <w:szCs w:val="24"/>
        </w:rPr>
        <w:t>time for health centers to network amongst themselves</w:t>
      </w:r>
      <w:r>
        <w:rPr>
          <w:rFonts w:cs="Times New Roman"/>
          <w:szCs w:val="24"/>
        </w:rPr>
        <w:t xml:space="preserve">; </w:t>
      </w:r>
      <w:r w:rsidR="002138F3">
        <w:rPr>
          <w:rFonts w:cs="Times New Roman"/>
          <w:szCs w:val="24"/>
        </w:rPr>
        <w:t xml:space="preserve">make </w:t>
      </w:r>
      <w:r w:rsidR="008978C7">
        <w:rPr>
          <w:rFonts w:cs="Times New Roman"/>
          <w:szCs w:val="24"/>
        </w:rPr>
        <w:t xml:space="preserve">future </w:t>
      </w:r>
      <w:r w:rsidR="002138F3">
        <w:rPr>
          <w:rFonts w:cs="Times New Roman"/>
          <w:szCs w:val="24"/>
        </w:rPr>
        <w:t xml:space="preserve">meetings </w:t>
      </w:r>
      <w:r>
        <w:rPr>
          <w:rFonts w:cs="Times New Roman"/>
          <w:szCs w:val="24"/>
        </w:rPr>
        <w:t>more like the first meeting than the second</w:t>
      </w:r>
      <w:r w:rsidR="009B423D" w:rsidRPr="004D02A8">
        <w:rPr>
          <w:rFonts w:cs="Times New Roman"/>
          <w:szCs w:val="24"/>
        </w:rPr>
        <w:t xml:space="preserve">. </w:t>
      </w:r>
    </w:p>
    <w:p w:rsidR="00027F3A" w:rsidRPr="004D02A8" w:rsidRDefault="004F04AC" w:rsidP="0012614C">
      <w:pPr>
        <w:pStyle w:val="ListParagraph"/>
        <w:numPr>
          <w:ilvl w:val="0"/>
          <w:numId w:val="15"/>
        </w:numPr>
        <w:rPr>
          <w:rFonts w:cs="Times New Roman"/>
          <w:i/>
          <w:szCs w:val="24"/>
        </w:rPr>
      </w:pPr>
      <w:r w:rsidRPr="004D02A8">
        <w:rPr>
          <w:rFonts w:cs="Times New Roman"/>
          <w:i/>
          <w:szCs w:val="24"/>
        </w:rPr>
        <w:t xml:space="preserve">Health plan transparency </w:t>
      </w:r>
    </w:p>
    <w:p w:rsidR="004F04AC" w:rsidRPr="004D02A8" w:rsidRDefault="00E97169" w:rsidP="00AC635E">
      <w:pPr>
        <w:pStyle w:val="ListParagraph"/>
        <w:numPr>
          <w:ilvl w:val="1"/>
          <w:numId w:val="6"/>
        </w:numPr>
        <w:rPr>
          <w:rFonts w:cs="Times New Roman"/>
          <w:szCs w:val="24"/>
        </w:rPr>
      </w:pPr>
      <w:r>
        <w:rPr>
          <w:rFonts w:cs="Times New Roman"/>
          <w:szCs w:val="24"/>
        </w:rPr>
        <w:t>Provide information on how much</w:t>
      </w:r>
      <w:r w:rsidR="004F04AC" w:rsidRPr="004D02A8">
        <w:rPr>
          <w:rFonts w:cs="Times New Roman"/>
          <w:szCs w:val="24"/>
        </w:rPr>
        <w:t xml:space="preserve"> credit telehealth should get for HEDIS incentives from CA Health and Wellness. </w:t>
      </w:r>
      <w:r>
        <w:rPr>
          <w:rFonts w:cs="Times New Roman"/>
          <w:szCs w:val="24"/>
        </w:rPr>
        <w:t>Health plans’ providing</w:t>
      </w:r>
      <w:r w:rsidR="004F04AC" w:rsidRPr="004D02A8">
        <w:rPr>
          <w:rFonts w:cs="Times New Roman"/>
          <w:szCs w:val="24"/>
        </w:rPr>
        <w:t xml:space="preserve"> more transparency on linking financial rewards with the services provided as it relates to telehealth would help </w:t>
      </w:r>
      <w:r>
        <w:rPr>
          <w:rFonts w:cs="Times New Roman"/>
          <w:szCs w:val="24"/>
        </w:rPr>
        <w:t>program</w:t>
      </w:r>
      <w:r w:rsidRPr="004D02A8">
        <w:rPr>
          <w:rFonts w:cs="Times New Roman"/>
          <w:szCs w:val="24"/>
        </w:rPr>
        <w:t xml:space="preserve"> </w:t>
      </w:r>
      <w:r w:rsidR="004F04AC" w:rsidRPr="004D02A8">
        <w:rPr>
          <w:rFonts w:cs="Times New Roman"/>
          <w:szCs w:val="24"/>
        </w:rPr>
        <w:t>implementation</w:t>
      </w:r>
      <w:r>
        <w:rPr>
          <w:rFonts w:cs="Times New Roman"/>
          <w:szCs w:val="24"/>
        </w:rPr>
        <w:t>.</w:t>
      </w:r>
    </w:p>
    <w:p w:rsidR="000C7E36" w:rsidRDefault="008657A1" w:rsidP="002469E0">
      <w:pPr>
        <w:pStyle w:val="Heading2"/>
      </w:pPr>
      <w:bookmarkStart w:id="8" w:name="_Toc521351084"/>
      <w:r>
        <w:t>2.3</w:t>
      </w:r>
      <w:r w:rsidR="00A72F29">
        <w:t xml:space="preserve"> </w:t>
      </w:r>
      <w:r w:rsidR="00DF4064" w:rsidRPr="004D02A8">
        <w:t xml:space="preserve">RAND </w:t>
      </w:r>
      <w:r w:rsidR="00F24FA4">
        <w:t>Recommendations</w:t>
      </w:r>
      <w:r w:rsidR="00981700">
        <w:t xml:space="preserve"> </w:t>
      </w:r>
      <w:r>
        <w:t>for Technical Assistance</w:t>
      </w:r>
      <w:bookmarkEnd w:id="8"/>
    </w:p>
    <w:p w:rsidR="002469E0" w:rsidRPr="002469E0" w:rsidRDefault="002469E0" w:rsidP="002469E0">
      <w:pPr>
        <w:rPr>
          <w:sz w:val="10"/>
          <w:szCs w:val="10"/>
        </w:rPr>
      </w:pPr>
    </w:p>
    <w:p w:rsidR="00074A29" w:rsidRPr="000C7E36" w:rsidRDefault="00DF4064" w:rsidP="0012614C">
      <w:pPr>
        <w:pStyle w:val="ListParagraph"/>
        <w:numPr>
          <w:ilvl w:val="0"/>
          <w:numId w:val="22"/>
        </w:numPr>
        <w:rPr>
          <w:rFonts w:cs="Times New Roman"/>
          <w:szCs w:val="24"/>
        </w:rPr>
      </w:pPr>
      <w:r w:rsidRPr="000C7E36">
        <w:rPr>
          <w:rFonts w:cs="Times New Roman"/>
          <w:szCs w:val="24"/>
        </w:rPr>
        <w:t>C</w:t>
      </w:r>
      <w:r w:rsidR="00074A29" w:rsidRPr="000C7E36">
        <w:rPr>
          <w:rFonts w:cs="Times New Roman"/>
          <w:szCs w:val="24"/>
        </w:rPr>
        <w:t>onsider publishing monthly visit data or growth rate</w:t>
      </w:r>
      <w:r w:rsidR="00DF7DE2">
        <w:rPr>
          <w:rFonts w:cs="Times New Roman"/>
          <w:szCs w:val="24"/>
        </w:rPr>
        <w:t xml:space="preserve"> data</w:t>
      </w:r>
      <w:r w:rsidR="00074A29" w:rsidRPr="000C7E36">
        <w:rPr>
          <w:rFonts w:cs="Times New Roman"/>
          <w:szCs w:val="24"/>
        </w:rPr>
        <w:t xml:space="preserve"> for all grantees to see. Sharing this informatio</w:t>
      </w:r>
      <w:r w:rsidR="00AC635E" w:rsidRPr="000C7E36">
        <w:rPr>
          <w:rFonts w:cs="Times New Roman"/>
          <w:szCs w:val="24"/>
        </w:rPr>
        <w:t>n c</w:t>
      </w:r>
      <w:r w:rsidR="00A10623" w:rsidRPr="000C7E36">
        <w:rPr>
          <w:rFonts w:cs="Times New Roman"/>
          <w:szCs w:val="24"/>
        </w:rPr>
        <w:t xml:space="preserve">ould promote accountability, </w:t>
      </w:r>
      <w:r w:rsidR="00AC635E" w:rsidRPr="000C7E36">
        <w:rPr>
          <w:rFonts w:cs="Times New Roman"/>
          <w:szCs w:val="24"/>
        </w:rPr>
        <w:t>facilitate sharing of promising practices</w:t>
      </w:r>
      <w:r w:rsidR="00A10623" w:rsidRPr="000C7E36">
        <w:rPr>
          <w:rFonts w:cs="Times New Roman"/>
          <w:szCs w:val="24"/>
        </w:rPr>
        <w:t>, and motivate under-performers</w:t>
      </w:r>
      <w:r w:rsidR="00AC635E" w:rsidRPr="000C7E36">
        <w:rPr>
          <w:rFonts w:cs="Times New Roman"/>
          <w:szCs w:val="24"/>
        </w:rPr>
        <w:t>.</w:t>
      </w:r>
    </w:p>
    <w:p w:rsidR="0037068C" w:rsidRPr="000C7E36" w:rsidRDefault="0037068C" w:rsidP="0012614C">
      <w:pPr>
        <w:pStyle w:val="ListParagraph"/>
        <w:numPr>
          <w:ilvl w:val="0"/>
          <w:numId w:val="22"/>
        </w:numPr>
        <w:rPr>
          <w:rFonts w:cs="Times New Roman"/>
          <w:szCs w:val="24"/>
        </w:rPr>
      </w:pPr>
      <w:r w:rsidRPr="000C7E36">
        <w:rPr>
          <w:rFonts w:cs="Times New Roman"/>
          <w:szCs w:val="24"/>
        </w:rPr>
        <w:t>Ask health centers currently doing patient surveys of telehealth users to share</w:t>
      </w:r>
      <w:r w:rsidR="004A1A92">
        <w:rPr>
          <w:rFonts w:cs="Times New Roman"/>
          <w:szCs w:val="24"/>
        </w:rPr>
        <w:t xml:space="preserve"> those with the other health centers</w:t>
      </w:r>
      <w:r w:rsidRPr="000C7E36">
        <w:rPr>
          <w:rFonts w:cs="Times New Roman"/>
          <w:szCs w:val="24"/>
        </w:rPr>
        <w:t>. Encourage health centers to modify the example surveys and use them w</w:t>
      </w:r>
      <w:r w:rsidR="008978C7">
        <w:rPr>
          <w:rFonts w:cs="Times New Roman"/>
          <w:szCs w:val="24"/>
        </w:rPr>
        <w:t xml:space="preserve">ith their patients to inform quality improvement </w:t>
      </w:r>
      <w:r w:rsidRPr="000C7E36">
        <w:rPr>
          <w:rFonts w:cs="Times New Roman"/>
          <w:szCs w:val="24"/>
        </w:rPr>
        <w:t xml:space="preserve">activities. </w:t>
      </w:r>
    </w:p>
    <w:p w:rsidR="009B0A8D" w:rsidRPr="000C7E36" w:rsidRDefault="00AC635E" w:rsidP="00393728">
      <w:pPr>
        <w:pStyle w:val="ListParagraph"/>
        <w:numPr>
          <w:ilvl w:val="0"/>
          <w:numId w:val="22"/>
        </w:numPr>
        <w:rPr>
          <w:rFonts w:cs="Times New Roman"/>
          <w:szCs w:val="24"/>
        </w:rPr>
      </w:pPr>
      <w:r w:rsidRPr="000C7E36">
        <w:rPr>
          <w:rFonts w:cs="Times New Roman"/>
          <w:szCs w:val="24"/>
        </w:rPr>
        <w:t>Future grantee meetings should allow for more time for interactions among health centers to share common problems and potential solutions. Consider pairing each clinic with a “sister clinic” that faces similar challenges</w:t>
      </w:r>
      <w:r w:rsidR="004A1A92">
        <w:rPr>
          <w:rFonts w:cs="Times New Roman"/>
          <w:szCs w:val="24"/>
        </w:rPr>
        <w:t xml:space="preserve"> and </w:t>
      </w:r>
      <w:r w:rsidRPr="000C7E36">
        <w:rPr>
          <w:rFonts w:cs="Times New Roman"/>
          <w:szCs w:val="24"/>
        </w:rPr>
        <w:t xml:space="preserve">has a similar telehealth model. </w:t>
      </w:r>
    </w:p>
    <w:p w:rsidR="0037068C" w:rsidRPr="000C7E36" w:rsidRDefault="0037068C" w:rsidP="00393728">
      <w:pPr>
        <w:pStyle w:val="ListParagraph"/>
        <w:numPr>
          <w:ilvl w:val="0"/>
          <w:numId w:val="22"/>
        </w:numPr>
        <w:rPr>
          <w:rFonts w:cs="Times New Roman"/>
          <w:szCs w:val="24"/>
        </w:rPr>
      </w:pPr>
      <w:r w:rsidRPr="000C7E36">
        <w:rPr>
          <w:rFonts w:cs="Times New Roman"/>
          <w:szCs w:val="24"/>
        </w:rPr>
        <w:t>Develop a survey for p</w:t>
      </w:r>
      <w:r w:rsidR="008978C7">
        <w:rPr>
          <w:rFonts w:cs="Times New Roman"/>
          <w:szCs w:val="24"/>
        </w:rPr>
        <w:t xml:space="preserve">roviders that can be used for quality improvement </w:t>
      </w:r>
      <w:r w:rsidRPr="000C7E36">
        <w:rPr>
          <w:rFonts w:cs="Times New Roman"/>
          <w:szCs w:val="24"/>
        </w:rPr>
        <w:t xml:space="preserve">activities. </w:t>
      </w:r>
      <w:r w:rsidR="000749C0">
        <w:rPr>
          <w:rFonts w:cs="Times New Roman"/>
          <w:szCs w:val="24"/>
        </w:rPr>
        <w:t>(</w:t>
      </w:r>
      <w:r w:rsidRPr="000C7E36">
        <w:rPr>
          <w:rFonts w:cs="Times New Roman"/>
          <w:szCs w:val="24"/>
        </w:rPr>
        <w:t xml:space="preserve">RAND proposes to </w:t>
      </w:r>
      <w:r w:rsidR="004A1A92">
        <w:rPr>
          <w:rFonts w:cs="Times New Roman"/>
          <w:szCs w:val="24"/>
        </w:rPr>
        <w:t>prepare this survey for the health centers</w:t>
      </w:r>
      <w:r w:rsidRPr="000C7E36">
        <w:rPr>
          <w:rFonts w:cs="Times New Roman"/>
          <w:szCs w:val="24"/>
        </w:rPr>
        <w:t>.</w:t>
      </w:r>
      <w:r w:rsidR="000749C0">
        <w:rPr>
          <w:rFonts w:cs="Times New Roman"/>
          <w:szCs w:val="24"/>
        </w:rPr>
        <w:t>)</w:t>
      </w:r>
    </w:p>
    <w:p w:rsidR="0037068C" w:rsidRPr="000C7E36" w:rsidRDefault="00492EF1" w:rsidP="00393728">
      <w:pPr>
        <w:pStyle w:val="ListParagraph"/>
        <w:numPr>
          <w:ilvl w:val="0"/>
          <w:numId w:val="22"/>
        </w:numPr>
        <w:rPr>
          <w:rFonts w:cs="Times New Roman"/>
          <w:szCs w:val="24"/>
        </w:rPr>
      </w:pPr>
      <w:r>
        <w:rPr>
          <w:rFonts w:cs="Times New Roman"/>
          <w:szCs w:val="24"/>
        </w:rPr>
        <w:t>Provide technical assistance to</w:t>
      </w:r>
      <w:r w:rsidRPr="000C7E36">
        <w:rPr>
          <w:rFonts w:cs="Times New Roman"/>
          <w:szCs w:val="24"/>
        </w:rPr>
        <w:t xml:space="preserve"> </w:t>
      </w:r>
      <w:r w:rsidR="0037068C" w:rsidRPr="000C7E36">
        <w:rPr>
          <w:rFonts w:cs="Times New Roman"/>
          <w:szCs w:val="24"/>
        </w:rPr>
        <w:t xml:space="preserve">financial officers. Help them figure out how </w:t>
      </w:r>
      <w:r>
        <w:rPr>
          <w:rFonts w:cs="Times New Roman"/>
          <w:szCs w:val="24"/>
        </w:rPr>
        <w:t xml:space="preserve">to financially sustain </w:t>
      </w:r>
      <w:r w:rsidR="0037068C" w:rsidRPr="000C7E36">
        <w:rPr>
          <w:rFonts w:cs="Times New Roman"/>
          <w:szCs w:val="24"/>
        </w:rPr>
        <w:t xml:space="preserve">telehealth. Consider having profitable health centers from within and outside of California present their strategies at future grantee meetings. </w:t>
      </w:r>
    </w:p>
    <w:p w:rsidR="00EA7C4E" w:rsidRPr="002B4BE4" w:rsidRDefault="0037068C" w:rsidP="000007F2">
      <w:pPr>
        <w:pStyle w:val="ListParagraph"/>
        <w:numPr>
          <w:ilvl w:val="0"/>
          <w:numId w:val="22"/>
        </w:numPr>
        <w:rPr>
          <w:rFonts w:cs="Times New Roman"/>
          <w:szCs w:val="24"/>
        </w:rPr>
      </w:pPr>
      <w:r w:rsidRPr="000C7E36">
        <w:rPr>
          <w:rFonts w:cs="Times New Roman"/>
          <w:szCs w:val="24"/>
        </w:rPr>
        <w:t xml:space="preserve">Consider having a three-month average (rather than total for one month) prior to the start of the initiative be the baseline for goal setting. </w:t>
      </w:r>
      <w:r w:rsidR="00FF7A3B" w:rsidRPr="000C7E36">
        <w:rPr>
          <w:rFonts w:cs="Times New Roman"/>
          <w:szCs w:val="24"/>
        </w:rPr>
        <w:t xml:space="preserve">One month </w:t>
      </w:r>
      <w:r w:rsidR="002138F3">
        <w:rPr>
          <w:rFonts w:cs="Times New Roman"/>
          <w:szCs w:val="24"/>
        </w:rPr>
        <w:t xml:space="preserve">may not be </w:t>
      </w:r>
      <w:r w:rsidR="00FF7A3B" w:rsidRPr="000C7E36">
        <w:rPr>
          <w:rFonts w:cs="Times New Roman"/>
          <w:szCs w:val="24"/>
        </w:rPr>
        <w:t xml:space="preserve">representative of the trend prior to the start of the initiative. </w:t>
      </w:r>
      <w:bookmarkStart w:id="9" w:name="_Toc521351092"/>
    </w:p>
    <w:p w:rsidR="000C7E36" w:rsidRDefault="00856474" w:rsidP="000007F2">
      <w:pPr>
        <w:pStyle w:val="Heading2"/>
      </w:pPr>
      <w:r>
        <w:t>2.4</w:t>
      </w:r>
      <w:r w:rsidR="00A72F29">
        <w:t xml:space="preserve"> </w:t>
      </w:r>
      <w:r w:rsidR="000C7E36">
        <w:t xml:space="preserve">RAND-Identified Challenges for </w:t>
      </w:r>
      <w:r w:rsidR="008B59F1">
        <w:t xml:space="preserve">the SMTSN </w:t>
      </w:r>
      <w:r w:rsidR="000C7E36">
        <w:t>Evaluation</w:t>
      </w:r>
      <w:bookmarkEnd w:id="9"/>
    </w:p>
    <w:p w:rsidR="000007F2" w:rsidRPr="000007F2" w:rsidRDefault="000007F2" w:rsidP="000007F2">
      <w:pPr>
        <w:rPr>
          <w:sz w:val="10"/>
          <w:szCs w:val="10"/>
        </w:rPr>
      </w:pPr>
    </w:p>
    <w:p w:rsidR="000C7E36" w:rsidRDefault="000C7E36" w:rsidP="007F32BD">
      <w:pPr>
        <w:rPr>
          <w:rFonts w:cs="Times New Roman"/>
        </w:rPr>
      </w:pPr>
      <w:r w:rsidRPr="00C46C9F">
        <w:rPr>
          <w:rFonts w:cs="Times New Roman"/>
          <w:szCs w:val="24"/>
        </w:rPr>
        <w:t xml:space="preserve">In conducting wave 1 interviews, </w:t>
      </w:r>
      <w:r w:rsidR="000749C0">
        <w:rPr>
          <w:rFonts w:cs="Times New Roman"/>
          <w:szCs w:val="24"/>
        </w:rPr>
        <w:t>RAND</w:t>
      </w:r>
      <w:r w:rsidR="000749C0" w:rsidRPr="00C46C9F">
        <w:rPr>
          <w:rFonts w:cs="Times New Roman"/>
          <w:szCs w:val="24"/>
        </w:rPr>
        <w:t xml:space="preserve"> </w:t>
      </w:r>
      <w:r w:rsidRPr="00C46C9F">
        <w:rPr>
          <w:rFonts w:cs="Times New Roman"/>
          <w:szCs w:val="24"/>
        </w:rPr>
        <w:t>identified multiple sources of variation in clinic characteristic</w:t>
      </w:r>
      <w:r w:rsidR="00C46C9F" w:rsidRPr="00C46C9F">
        <w:rPr>
          <w:rFonts w:cs="Times New Roman"/>
          <w:szCs w:val="24"/>
        </w:rPr>
        <w:t>s</w:t>
      </w:r>
      <w:r w:rsidRPr="00C46C9F">
        <w:rPr>
          <w:rFonts w:cs="Times New Roman"/>
          <w:szCs w:val="24"/>
        </w:rPr>
        <w:t xml:space="preserve"> and use of telehealth that need to be addressed in the analysis. </w:t>
      </w:r>
      <w:r w:rsidR="00DF7DE2">
        <w:rPr>
          <w:rFonts w:cs="Times New Roman"/>
          <w:szCs w:val="24"/>
        </w:rPr>
        <w:t xml:space="preserve">Health centers varied with respect to </w:t>
      </w:r>
      <w:r w:rsidR="00DF7DE2">
        <w:rPr>
          <w:rFonts w:cs="Times New Roman"/>
        </w:rPr>
        <w:t xml:space="preserve">the following (further detail </w:t>
      </w:r>
      <w:r w:rsidR="008B59F1">
        <w:rPr>
          <w:rFonts w:cs="Times New Roman"/>
        </w:rPr>
        <w:t xml:space="preserve">is </w:t>
      </w:r>
      <w:r w:rsidR="00DF7DE2">
        <w:rPr>
          <w:rFonts w:cs="Times New Roman"/>
        </w:rPr>
        <w:t xml:space="preserve">provided in Table 2): </w:t>
      </w:r>
    </w:p>
    <w:p w:rsidR="005712B5" w:rsidRPr="009D529C" w:rsidRDefault="005712B5" w:rsidP="005712B5">
      <w:pPr>
        <w:pStyle w:val="ListParagraph"/>
        <w:numPr>
          <w:ilvl w:val="0"/>
          <w:numId w:val="3"/>
        </w:numPr>
        <w:rPr>
          <w:rFonts w:cs="Times New Roman"/>
          <w:szCs w:val="24"/>
        </w:rPr>
      </w:pPr>
      <w:r w:rsidRPr="009D529C">
        <w:rPr>
          <w:rFonts w:cs="Times New Roman"/>
          <w:szCs w:val="24"/>
        </w:rPr>
        <w:t>Types of telemedicine offered</w:t>
      </w:r>
    </w:p>
    <w:p w:rsidR="005712B5" w:rsidRPr="009D529C" w:rsidRDefault="005712B5" w:rsidP="005712B5">
      <w:pPr>
        <w:pStyle w:val="ListParagraph"/>
        <w:numPr>
          <w:ilvl w:val="0"/>
          <w:numId w:val="3"/>
        </w:numPr>
        <w:rPr>
          <w:rFonts w:cs="Times New Roman"/>
          <w:szCs w:val="24"/>
        </w:rPr>
      </w:pPr>
      <w:r w:rsidRPr="009D529C">
        <w:rPr>
          <w:rFonts w:cs="Times New Roman"/>
          <w:szCs w:val="24"/>
        </w:rPr>
        <w:t xml:space="preserve">Maturity and volume of telehealth program prior to </w:t>
      </w:r>
      <w:r w:rsidR="00B62681" w:rsidRPr="009D529C">
        <w:rPr>
          <w:rFonts w:cs="Times New Roman"/>
          <w:szCs w:val="24"/>
        </w:rPr>
        <w:t>initiative</w:t>
      </w:r>
    </w:p>
    <w:p w:rsidR="00B62681" w:rsidRPr="009D529C" w:rsidRDefault="00B62681" w:rsidP="005712B5">
      <w:pPr>
        <w:pStyle w:val="ListParagraph"/>
        <w:numPr>
          <w:ilvl w:val="0"/>
          <w:numId w:val="3"/>
        </w:numPr>
        <w:rPr>
          <w:rFonts w:cs="Times New Roman"/>
          <w:szCs w:val="24"/>
        </w:rPr>
      </w:pPr>
      <w:r w:rsidRPr="009D529C">
        <w:rPr>
          <w:rFonts w:cs="Times New Roman"/>
          <w:szCs w:val="24"/>
        </w:rPr>
        <w:lastRenderedPageBreak/>
        <w:t>Telehealth mod</w:t>
      </w:r>
      <w:r w:rsidR="00DF4B93" w:rsidRPr="009D529C">
        <w:rPr>
          <w:rFonts w:cs="Times New Roman"/>
          <w:szCs w:val="24"/>
        </w:rPr>
        <w:t>el (contracting with third parties (originating site only) or serving own sites (originating and distant site)</w:t>
      </w:r>
    </w:p>
    <w:p w:rsidR="005712B5" w:rsidRPr="009D529C" w:rsidRDefault="005712B5" w:rsidP="005712B5">
      <w:pPr>
        <w:pStyle w:val="ListParagraph"/>
        <w:numPr>
          <w:ilvl w:val="0"/>
          <w:numId w:val="3"/>
        </w:numPr>
        <w:rPr>
          <w:rFonts w:cs="Times New Roman"/>
          <w:szCs w:val="24"/>
        </w:rPr>
      </w:pPr>
      <w:r w:rsidRPr="009D529C">
        <w:rPr>
          <w:rFonts w:cs="Times New Roman"/>
          <w:szCs w:val="24"/>
        </w:rPr>
        <w:t>Whether all sites at health center vs. select sites offer telehealth (e.g.,</w:t>
      </w:r>
      <w:r w:rsidR="00DF4B93" w:rsidRPr="009D529C">
        <w:rPr>
          <w:rFonts w:cs="Times New Roman"/>
          <w:szCs w:val="24"/>
        </w:rPr>
        <w:t xml:space="preserve"> CDS- not available at all clinic locations</w:t>
      </w:r>
      <w:r w:rsidRPr="009D529C">
        <w:rPr>
          <w:rFonts w:cs="Times New Roman"/>
          <w:szCs w:val="24"/>
        </w:rPr>
        <w:t>)</w:t>
      </w:r>
    </w:p>
    <w:p w:rsidR="00B62681" w:rsidRPr="009D529C" w:rsidRDefault="00B62681" w:rsidP="005712B5">
      <w:pPr>
        <w:pStyle w:val="ListParagraph"/>
        <w:numPr>
          <w:ilvl w:val="0"/>
          <w:numId w:val="3"/>
        </w:numPr>
        <w:rPr>
          <w:rFonts w:cs="Times New Roman"/>
          <w:szCs w:val="24"/>
        </w:rPr>
      </w:pPr>
      <w:r w:rsidRPr="009D529C">
        <w:rPr>
          <w:rFonts w:cs="Times New Roman"/>
          <w:szCs w:val="24"/>
        </w:rPr>
        <w:t>Whether health center had a telehealth coordinator before the initiative</w:t>
      </w:r>
    </w:p>
    <w:p w:rsidR="00B62681" w:rsidRPr="009D529C" w:rsidRDefault="00B62681" w:rsidP="005712B5">
      <w:pPr>
        <w:pStyle w:val="ListParagraph"/>
        <w:numPr>
          <w:ilvl w:val="0"/>
          <w:numId w:val="3"/>
        </w:numPr>
        <w:rPr>
          <w:rFonts w:cs="Times New Roman"/>
          <w:szCs w:val="24"/>
        </w:rPr>
      </w:pPr>
      <w:r w:rsidRPr="009D529C">
        <w:rPr>
          <w:rFonts w:cs="Times New Roman"/>
          <w:szCs w:val="24"/>
        </w:rPr>
        <w:t>Staffing model of telehealth (i.e., total number of staff with telehealth roles and their responsibilities)</w:t>
      </w:r>
    </w:p>
    <w:p w:rsidR="00B62681" w:rsidRPr="009D529C" w:rsidRDefault="00B62681" w:rsidP="005712B5">
      <w:pPr>
        <w:pStyle w:val="ListParagraph"/>
        <w:numPr>
          <w:ilvl w:val="0"/>
          <w:numId w:val="3"/>
        </w:numPr>
        <w:rPr>
          <w:rFonts w:cs="Times New Roman"/>
          <w:szCs w:val="24"/>
        </w:rPr>
      </w:pPr>
      <w:r w:rsidRPr="009D529C">
        <w:rPr>
          <w:rFonts w:cs="Times New Roman"/>
          <w:szCs w:val="24"/>
        </w:rPr>
        <w:t>Position that is being funded by initiative</w:t>
      </w:r>
    </w:p>
    <w:p w:rsidR="00954FCC" w:rsidRPr="009D529C" w:rsidRDefault="00B62681" w:rsidP="00074A29">
      <w:pPr>
        <w:pStyle w:val="ListParagraph"/>
        <w:numPr>
          <w:ilvl w:val="0"/>
          <w:numId w:val="3"/>
        </w:numPr>
        <w:rPr>
          <w:rFonts w:cs="Times New Roman"/>
          <w:szCs w:val="24"/>
        </w:rPr>
      </w:pPr>
      <w:r w:rsidRPr="009D529C">
        <w:rPr>
          <w:rFonts w:cs="Times New Roman"/>
          <w:szCs w:val="24"/>
        </w:rPr>
        <w:t>Specific tasks of telehealth coordinator/how role is scoped</w:t>
      </w:r>
    </w:p>
    <w:p w:rsidR="009D529C" w:rsidRDefault="000007F2" w:rsidP="0012614C">
      <w:pPr>
        <w:rPr>
          <w:rFonts w:cs="Times New Roman"/>
          <w:b/>
        </w:rPr>
      </w:pPr>
      <w:r>
        <w:rPr>
          <w:rFonts w:cs="Times New Roman"/>
          <w:b/>
        </w:rPr>
        <w:br w:type="page"/>
      </w:r>
    </w:p>
    <w:p w:rsidR="00954FCC" w:rsidRPr="00DE7B22" w:rsidRDefault="007F3181" w:rsidP="0012614C">
      <w:pPr>
        <w:rPr>
          <w:rFonts w:cs="Times New Roman"/>
          <w:b/>
        </w:rPr>
      </w:pPr>
      <w:r>
        <w:rPr>
          <w:rFonts w:cs="Times New Roman"/>
          <w:b/>
        </w:rPr>
        <w:lastRenderedPageBreak/>
        <w:t xml:space="preserve">Table 2: </w:t>
      </w:r>
      <w:r w:rsidR="008C4A5E" w:rsidRPr="00DE7B22">
        <w:rPr>
          <w:rFonts w:cs="Times New Roman"/>
          <w:b/>
        </w:rPr>
        <w:t>Sources of Variation</w:t>
      </w:r>
      <w:r w:rsidR="00DF7DE2">
        <w:rPr>
          <w:rFonts w:cs="Times New Roman"/>
          <w:b/>
        </w:rPr>
        <w:t xml:space="preserve"> Across</w:t>
      </w:r>
      <w:r>
        <w:rPr>
          <w:rFonts w:cs="Times New Roman"/>
          <w:b/>
        </w:rPr>
        <w:t xml:space="preserve"> Clinics that Could Affect Evaluation Outcomes</w:t>
      </w:r>
      <w:r w:rsidR="00856474">
        <w:rPr>
          <w:rFonts w:cs="Times New Roman"/>
          <w:b/>
        </w:rPr>
        <w:t>*</w:t>
      </w:r>
    </w:p>
    <w:tbl>
      <w:tblPr>
        <w:tblStyle w:val="TableGrid"/>
        <w:tblW w:w="11276" w:type="dxa"/>
        <w:tblInd w:w="-905" w:type="dxa"/>
        <w:tblLayout w:type="fixed"/>
        <w:tblLook w:val="04A0" w:firstRow="1" w:lastRow="0" w:firstColumn="1" w:lastColumn="0" w:noHBand="0" w:noVBand="1"/>
      </w:tblPr>
      <w:tblGrid>
        <w:gridCol w:w="1350"/>
        <w:gridCol w:w="1710"/>
        <w:gridCol w:w="810"/>
        <w:gridCol w:w="1080"/>
        <w:gridCol w:w="1170"/>
        <w:gridCol w:w="1080"/>
        <w:gridCol w:w="1260"/>
        <w:gridCol w:w="2816"/>
      </w:tblGrid>
      <w:tr w:rsidR="00992FF5" w:rsidRPr="00DE7B22" w:rsidTr="001A06B4">
        <w:trPr>
          <w:trHeight w:val="607"/>
        </w:trPr>
        <w:tc>
          <w:tcPr>
            <w:tcW w:w="1350" w:type="dxa"/>
          </w:tcPr>
          <w:p w:rsidR="004064A9" w:rsidRPr="009D529C" w:rsidRDefault="00860E56" w:rsidP="00480E61">
            <w:pPr>
              <w:rPr>
                <w:rFonts w:cs="Times New Roman"/>
                <w:b/>
                <w:sz w:val="18"/>
                <w:szCs w:val="18"/>
              </w:rPr>
            </w:pPr>
            <w:r w:rsidRPr="009D529C">
              <w:rPr>
                <w:rFonts w:cs="Times New Roman"/>
                <w:b/>
                <w:sz w:val="18"/>
                <w:szCs w:val="18"/>
              </w:rPr>
              <w:t>Clinic</w:t>
            </w:r>
          </w:p>
        </w:tc>
        <w:tc>
          <w:tcPr>
            <w:tcW w:w="1710" w:type="dxa"/>
          </w:tcPr>
          <w:p w:rsidR="004064A9" w:rsidRPr="009D529C" w:rsidRDefault="00954FCC" w:rsidP="00480E61">
            <w:pPr>
              <w:rPr>
                <w:rFonts w:cs="Times New Roman"/>
                <w:b/>
                <w:sz w:val="18"/>
                <w:szCs w:val="18"/>
              </w:rPr>
            </w:pPr>
            <w:r w:rsidRPr="009D529C">
              <w:rPr>
                <w:rFonts w:cs="Times New Roman"/>
                <w:b/>
                <w:sz w:val="18"/>
                <w:szCs w:val="18"/>
              </w:rPr>
              <w:t xml:space="preserve">Types of Telehealth </w:t>
            </w:r>
            <w:r w:rsidR="004064A9" w:rsidRPr="009D529C">
              <w:rPr>
                <w:rFonts w:cs="Times New Roman"/>
                <w:b/>
                <w:sz w:val="18"/>
                <w:szCs w:val="18"/>
              </w:rPr>
              <w:t>Offered</w:t>
            </w:r>
          </w:p>
        </w:tc>
        <w:tc>
          <w:tcPr>
            <w:tcW w:w="810" w:type="dxa"/>
          </w:tcPr>
          <w:p w:rsidR="004064A9" w:rsidRPr="009D529C" w:rsidRDefault="00954FCC" w:rsidP="00480E61">
            <w:pPr>
              <w:rPr>
                <w:rFonts w:cs="Times New Roman"/>
                <w:b/>
                <w:sz w:val="18"/>
                <w:szCs w:val="18"/>
              </w:rPr>
            </w:pPr>
            <w:r w:rsidRPr="009D529C">
              <w:rPr>
                <w:rFonts w:cs="Times New Roman"/>
                <w:b/>
                <w:sz w:val="18"/>
                <w:szCs w:val="18"/>
              </w:rPr>
              <w:t>Start of Telehealth</w:t>
            </w:r>
          </w:p>
        </w:tc>
        <w:tc>
          <w:tcPr>
            <w:tcW w:w="1080" w:type="dxa"/>
          </w:tcPr>
          <w:p w:rsidR="004064A9" w:rsidRPr="009D529C" w:rsidRDefault="004064A9" w:rsidP="00480E61">
            <w:pPr>
              <w:rPr>
                <w:rFonts w:cs="Times New Roman"/>
                <w:b/>
                <w:sz w:val="18"/>
                <w:szCs w:val="18"/>
              </w:rPr>
            </w:pPr>
            <w:r w:rsidRPr="009D529C">
              <w:rPr>
                <w:rFonts w:cs="Times New Roman"/>
                <w:b/>
                <w:sz w:val="18"/>
                <w:szCs w:val="18"/>
              </w:rPr>
              <w:t>Telehealth Model</w:t>
            </w:r>
          </w:p>
        </w:tc>
        <w:tc>
          <w:tcPr>
            <w:tcW w:w="1170" w:type="dxa"/>
          </w:tcPr>
          <w:p w:rsidR="004064A9" w:rsidRPr="009D529C" w:rsidRDefault="004064A9" w:rsidP="00480E61">
            <w:pPr>
              <w:rPr>
                <w:rFonts w:cs="Times New Roman"/>
                <w:b/>
                <w:sz w:val="18"/>
                <w:szCs w:val="18"/>
              </w:rPr>
            </w:pPr>
            <w:r w:rsidRPr="009D529C">
              <w:rPr>
                <w:rFonts w:cs="Times New Roman"/>
                <w:b/>
                <w:sz w:val="18"/>
                <w:szCs w:val="18"/>
              </w:rPr>
              <w:t>Position funded by Initiative</w:t>
            </w:r>
          </w:p>
        </w:tc>
        <w:tc>
          <w:tcPr>
            <w:tcW w:w="1080" w:type="dxa"/>
          </w:tcPr>
          <w:p w:rsidR="004064A9" w:rsidRPr="009D529C" w:rsidRDefault="004064A9" w:rsidP="00480E61">
            <w:pPr>
              <w:rPr>
                <w:rFonts w:cs="Times New Roman"/>
                <w:b/>
                <w:sz w:val="18"/>
                <w:szCs w:val="18"/>
              </w:rPr>
            </w:pPr>
            <w:r w:rsidRPr="009D529C">
              <w:rPr>
                <w:rFonts w:cs="Times New Roman"/>
                <w:b/>
                <w:sz w:val="18"/>
                <w:szCs w:val="18"/>
              </w:rPr>
              <w:t>Coordinator before Initiative</w:t>
            </w:r>
          </w:p>
        </w:tc>
        <w:tc>
          <w:tcPr>
            <w:tcW w:w="1260" w:type="dxa"/>
          </w:tcPr>
          <w:p w:rsidR="004064A9" w:rsidRPr="009D529C" w:rsidRDefault="004064A9" w:rsidP="00480E61">
            <w:pPr>
              <w:rPr>
                <w:rFonts w:cs="Times New Roman"/>
                <w:b/>
                <w:sz w:val="18"/>
                <w:szCs w:val="18"/>
              </w:rPr>
            </w:pPr>
            <w:r w:rsidRPr="009D529C">
              <w:rPr>
                <w:rFonts w:cs="Times New Roman"/>
                <w:b/>
                <w:sz w:val="18"/>
                <w:szCs w:val="18"/>
              </w:rPr>
              <w:t>Staffing Model for Telehealth</w:t>
            </w:r>
          </w:p>
        </w:tc>
        <w:tc>
          <w:tcPr>
            <w:tcW w:w="2816" w:type="dxa"/>
          </w:tcPr>
          <w:p w:rsidR="004064A9" w:rsidRPr="009D529C" w:rsidRDefault="004064A9" w:rsidP="00480E61">
            <w:pPr>
              <w:rPr>
                <w:rFonts w:cs="Times New Roman"/>
                <w:b/>
                <w:sz w:val="18"/>
                <w:szCs w:val="18"/>
              </w:rPr>
            </w:pPr>
            <w:r w:rsidRPr="009D529C">
              <w:rPr>
                <w:rFonts w:cs="Times New Roman"/>
                <w:b/>
                <w:sz w:val="18"/>
                <w:szCs w:val="18"/>
              </w:rPr>
              <w:t>Role of Telehealth Coordinator</w:t>
            </w:r>
          </w:p>
        </w:tc>
      </w:tr>
      <w:tr w:rsidR="00695277" w:rsidRPr="00DE7B22" w:rsidTr="001A06B4">
        <w:trPr>
          <w:trHeight w:val="205"/>
        </w:trPr>
        <w:tc>
          <w:tcPr>
            <w:tcW w:w="1350" w:type="dxa"/>
          </w:tcPr>
          <w:p w:rsidR="00695277" w:rsidRPr="00DE7B22" w:rsidRDefault="00695277" w:rsidP="00695277">
            <w:pPr>
              <w:rPr>
                <w:rFonts w:cs="Times New Roman"/>
                <w:sz w:val="18"/>
                <w:szCs w:val="18"/>
              </w:rPr>
            </w:pPr>
            <w:r w:rsidRPr="00DE7B22">
              <w:rPr>
                <w:rFonts w:cs="Times New Roman"/>
                <w:sz w:val="18"/>
                <w:szCs w:val="18"/>
              </w:rPr>
              <w:t>Clinicas de Salud</w:t>
            </w:r>
          </w:p>
        </w:tc>
        <w:tc>
          <w:tcPr>
            <w:tcW w:w="1710" w:type="dxa"/>
          </w:tcPr>
          <w:p w:rsidR="00695277" w:rsidRPr="001A06B4" w:rsidRDefault="00695277" w:rsidP="00695277">
            <w:pPr>
              <w:pStyle w:val="ListParagraph"/>
              <w:numPr>
                <w:ilvl w:val="0"/>
                <w:numId w:val="35"/>
              </w:numPr>
              <w:ind w:left="256" w:hanging="270"/>
              <w:rPr>
                <w:rFonts w:cs="Times New Roman"/>
                <w:sz w:val="18"/>
                <w:szCs w:val="18"/>
              </w:rPr>
            </w:pPr>
            <w:r w:rsidRPr="001A06B4">
              <w:rPr>
                <w:rFonts w:cs="Times New Roman"/>
                <w:sz w:val="18"/>
                <w:szCs w:val="18"/>
              </w:rPr>
              <w:t>Psychiatry</w:t>
            </w:r>
          </w:p>
          <w:p w:rsidR="00695277" w:rsidRPr="001A06B4" w:rsidRDefault="00695277" w:rsidP="00695277">
            <w:pPr>
              <w:pStyle w:val="ListParagraph"/>
              <w:numPr>
                <w:ilvl w:val="0"/>
                <w:numId w:val="35"/>
              </w:numPr>
              <w:ind w:left="256" w:hanging="270"/>
              <w:rPr>
                <w:rFonts w:cs="Times New Roman"/>
                <w:sz w:val="18"/>
                <w:szCs w:val="18"/>
              </w:rPr>
            </w:pPr>
            <w:r w:rsidRPr="001A06B4">
              <w:rPr>
                <w:rFonts w:cs="Times New Roman"/>
                <w:sz w:val="18"/>
                <w:szCs w:val="18"/>
              </w:rPr>
              <w:t>Diabetic retinopathy</w:t>
            </w:r>
          </w:p>
          <w:p w:rsidR="00695277" w:rsidRPr="001A06B4" w:rsidRDefault="00695277" w:rsidP="00695277">
            <w:pPr>
              <w:pStyle w:val="ListParagraph"/>
              <w:numPr>
                <w:ilvl w:val="0"/>
                <w:numId w:val="35"/>
              </w:numPr>
              <w:ind w:left="256" w:hanging="270"/>
              <w:rPr>
                <w:rFonts w:cs="Times New Roman"/>
                <w:sz w:val="18"/>
                <w:szCs w:val="18"/>
              </w:rPr>
            </w:pPr>
            <w:r w:rsidRPr="001A06B4">
              <w:rPr>
                <w:rFonts w:cs="Times New Roman"/>
                <w:sz w:val="18"/>
                <w:szCs w:val="18"/>
              </w:rPr>
              <w:t xml:space="preserve">Dermatology </w:t>
            </w:r>
          </w:p>
          <w:p w:rsidR="00695277" w:rsidRPr="00E31B8E" w:rsidRDefault="00695277" w:rsidP="00E31B8E">
            <w:pPr>
              <w:rPr>
                <w:rFonts w:cs="Times New Roman"/>
                <w:sz w:val="18"/>
                <w:szCs w:val="18"/>
              </w:rPr>
            </w:pPr>
          </w:p>
        </w:tc>
        <w:tc>
          <w:tcPr>
            <w:tcW w:w="810" w:type="dxa"/>
          </w:tcPr>
          <w:p w:rsidR="00695277" w:rsidRPr="00DE7B22" w:rsidRDefault="00695277" w:rsidP="00695277">
            <w:pPr>
              <w:rPr>
                <w:rFonts w:cs="Times New Roman"/>
                <w:sz w:val="18"/>
                <w:szCs w:val="18"/>
              </w:rPr>
            </w:pPr>
            <w:r w:rsidRPr="00DE7B22">
              <w:rPr>
                <w:rFonts w:cs="Times New Roman"/>
                <w:sz w:val="18"/>
                <w:szCs w:val="18"/>
              </w:rPr>
              <w:t>Early 2000s</w:t>
            </w:r>
          </w:p>
        </w:tc>
        <w:tc>
          <w:tcPr>
            <w:tcW w:w="1080" w:type="dxa"/>
          </w:tcPr>
          <w:p w:rsidR="00695277" w:rsidRPr="00DE7B22" w:rsidRDefault="00695277" w:rsidP="00695277">
            <w:pPr>
              <w:rPr>
                <w:rFonts w:cs="Times New Roman"/>
                <w:sz w:val="18"/>
                <w:szCs w:val="18"/>
              </w:rPr>
            </w:pPr>
            <w:r w:rsidRPr="00DE7B22">
              <w:rPr>
                <w:rFonts w:cs="Times New Roman"/>
                <w:sz w:val="18"/>
                <w:szCs w:val="18"/>
              </w:rPr>
              <w:t>Contracts with third party</w:t>
            </w:r>
          </w:p>
        </w:tc>
        <w:tc>
          <w:tcPr>
            <w:tcW w:w="1170" w:type="dxa"/>
          </w:tcPr>
          <w:p w:rsidR="00695277" w:rsidRPr="00DE7B22" w:rsidRDefault="00695277" w:rsidP="00695277">
            <w:pPr>
              <w:rPr>
                <w:rFonts w:cs="Times New Roman"/>
                <w:sz w:val="18"/>
                <w:szCs w:val="18"/>
              </w:rPr>
            </w:pPr>
            <w:r w:rsidRPr="00DE7B22">
              <w:rPr>
                <w:rFonts w:cs="Times New Roman"/>
                <w:sz w:val="18"/>
                <w:szCs w:val="18"/>
              </w:rPr>
              <w:t xml:space="preserve">Fund two part-time staff </w:t>
            </w:r>
            <w:r>
              <w:rPr>
                <w:rFonts w:cs="Times New Roman"/>
                <w:sz w:val="18"/>
                <w:szCs w:val="18"/>
              </w:rPr>
              <w:t>(techs?)</w:t>
            </w:r>
            <w:r w:rsidRPr="00DE7B22">
              <w:rPr>
                <w:rFonts w:cs="Times New Roman"/>
                <w:sz w:val="18"/>
                <w:szCs w:val="18"/>
              </w:rPr>
              <w:t xml:space="preserve"> in three new sites</w:t>
            </w:r>
          </w:p>
        </w:tc>
        <w:tc>
          <w:tcPr>
            <w:tcW w:w="1080" w:type="dxa"/>
          </w:tcPr>
          <w:p w:rsidR="00695277" w:rsidRPr="00DE7B22" w:rsidRDefault="00695277" w:rsidP="00695277">
            <w:pPr>
              <w:rPr>
                <w:rFonts w:cs="Times New Roman"/>
                <w:sz w:val="18"/>
                <w:szCs w:val="18"/>
              </w:rPr>
            </w:pPr>
            <w:r w:rsidRPr="00DE7B22">
              <w:rPr>
                <w:rFonts w:cs="Times New Roman"/>
                <w:sz w:val="18"/>
                <w:szCs w:val="18"/>
              </w:rPr>
              <w:t>Yes (had telehealth manager)</w:t>
            </w:r>
          </w:p>
        </w:tc>
        <w:tc>
          <w:tcPr>
            <w:tcW w:w="1260" w:type="dxa"/>
          </w:tcPr>
          <w:p w:rsidR="00695277" w:rsidRPr="00DE7B22" w:rsidRDefault="00695277" w:rsidP="00695277">
            <w:pPr>
              <w:rPr>
                <w:rFonts w:cs="Times New Roman"/>
                <w:sz w:val="18"/>
                <w:szCs w:val="18"/>
              </w:rPr>
            </w:pPr>
            <w:r w:rsidRPr="00DE7B22">
              <w:rPr>
                <w:rFonts w:cs="Times New Roman"/>
                <w:sz w:val="18"/>
                <w:szCs w:val="18"/>
              </w:rPr>
              <w:t>Telehealth manager and 3 telehealth technicians</w:t>
            </w:r>
          </w:p>
        </w:tc>
        <w:tc>
          <w:tcPr>
            <w:tcW w:w="2816" w:type="dxa"/>
          </w:tcPr>
          <w:p w:rsidR="00E31B8E" w:rsidRDefault="00695277" w:rsidP="00695277">
            <w:pPr>
              <w:rPr>
                <w:rFonts w:eastAsia="Calibri" w:cs="Times New Roman"/>
                <w:color w:val="000000"/>
                <w:sz w:val="18"/>
                <w:szCs w:val="18"/>
              </w:rPr>
            </w:pPr>
            <w:r w:rsidRPr="00DE7B22">
              <w:rPr>
                <w:rFonts w:eastAsia="Calibri" w:cs="Times New Roman"/>
                <w:color w:val="000000"/>
                <w:sz w:val="18"/>
                <w:szCs w:val="18"/>
              </w:rPr>
              <w:t>Oversee and train telehealth tech</w:t>
            </w:r>
            <w:r w:rsidR="00E31B8E">
              <w:rPr>
                <w:rFonts w:eastAsia="Calibri" w:cs="Times New Roman"/>
                <w:color w:val="000000"/>
                <w:sz w:val="18"/>
                <w:szCs w:val="18"/>
              </w:rPr>
              <w:t>nicians (who run the schedules)</w:t>
            </w:r>
          </w:p>
          <w:p w:rsidR="00E31B8E" w:rsidRPr="00E31B8E" w:rsidRDefault="00E31B8E" w:rsidP="00695277">
            <w:pPr>
              <w:rPr>
                <w:rFonts w:eastAsia="Calibri" w:cs="Times New Roman"/>
                <w:color w:val="000000"/>
                <w:sz w:val="8"/>
                <w:szCs w:val="8"/>
              </w:rPr>
            </w:pPr>
          </w:p>
          <w:p w:rsidR="00695277" w:rsidRPr="00DE7B22" w:rsidRDefault="00695277" w:rsidP="00695277">
            <w:pPr>
              <w:rPr>
                <w:rFonts w:eastAsia="Calibri" w:cs="Times New Roman"/>
                <w:color w:val="000000"/>
                <w:sz w:val="18"/>
                <w:szCs w:val="18"/>
              </w:rPr>
            </w:pPr>
            <w:r w:rsidRPr="00DE7B22">
              <w:rPr>
                <w:rFonts w:eastAsia="Calibri" w:cs="Times New Roman"/>
                <w:color w:val="000000"/>
                <w:sz w:val="18"/>
                <w:szCs w:val="18"/>
              </w:rPr>
              <w:t>Work on expansion</w:t>
            </w:r>
          </w:p>
          <w:p w:rsidR="00E31B8E" w:rsidRPr="00E31B8E" w:rsidRDefault="00E31B8E" w:rsidP="00695277">
            <w:pPr>
              <w:ind w:left="1440" w:hanging="1440"/>
              <w:rPr>
                <w:rFonts w:eastAsia="Calibri" w:cs="Times New Roman"/>
                <w:color w:val="000000"/>
                <w:sz w:val="8"/>
                <w:szCs w:val="8"/>
              </w:rPr>
            </w:pPr>
          </w:p>
          <w:p w:rsidR="00695277" w:rsidRPr="00F247FB" w:rsidRDefault="00695277" w:rsidP="00695277">
            <w:pPr>
              <w:ind w:left="1440" w:hanging="1440"/>
              <w:rPr>
                <w:rFonts w:eastAsia="Calibri" w:cs="Times New Roman"/>
                <w:color w:val="000000"/>
                <w:sz w:val="18"/>
                <w:szCs w:val="18"/>
              </w:rPr>
            </w:pPr>
            <w:r w:rsidRPr="00DE7B22">
              <w:rPr>
                <w:rFonts w:eastAsia="Calibri" w:cs="Times New Roman"/>
                <w:color w:val="000000"/>
                <w:sz w:val="18"/>
                <w:szCs w:val="18"/>
              </w:rPr>
              <w:t>Address no shows</w:t>
            </w:r>
          </w:p>
        </w:tc>
      </w:tr>
      <w:tr w:rsidR="00695277" w:rsidRPr="00DE7B22" w:rsidTr="001A06B4">
        <w:trPr>
          <w:trHeight w:val="197"/>
        </w:trPr>
        <w:tc>
          <w:tcPr>
            <w:tcW w:w="1350" w:type="dxa"/>
          </w:tcPr>
          <w:p w:rsidR="00695277" w:rsidRPr="00DE7B22" w:rsidRDefault="00695277" w:rsidP="00695277">
            <w:pPr>
              <w:rPr>
                <w:rFonts w:cs="Times New Roman"/>
                <w:sz w:val="18"/>
                <w:szCs w:val="18"/>
              </w:rPr>
            </w:pPr>
            <w:r w:rsidRPr="00DE7B22">
              <w:rPr>
                <w:rFonts w:cs="Times New Roman"/>
                <w:sz w:val="18"/>
                <w:szCs w:val="18"/>
              </w:rPr>
              <w:t>Chapa De</w:t>
            </w:r>
          </w:p>
        </w:tc>
        <w:tc>
          <w:tcPr>
            <w:tcW w:w="1710" w:type="dxa"/>
          </w:tcPr>
          <w:p w:rsidR="00695277" w:rsidRPr="001A06B4" w:rsidRDefault="00695277" w:rsidP="00695277">
            <w:pPr>
              <w:pStyle w:val="ListParagraph"/>
              <w:numPr>
                <w:ilvl w:val="0"/>
                <w:numId w:val="34"/>
              </w:numPr>
              <w:ind w:left="256" w:hanging="270"/>
              <w:rPr>
                <w:rFonts w:cs="Times New Roman"/>
                <w:sz w:val="18"/>
                <w:szCs w:val="18"/>
              </w:rPr>
            </w:pPr>
            <w:r w:rsidRPr="001A06B4">
              <w:rPr>
                <w:rFonts w:cs="Times New Roman"/>
                <w:sz w:val="18"/>
                <w:szCs w:val="18"/>
              </w:rPr>
              <w:t>Psychiatry</w:t>
            </w:r>
          </w:p>
          <w:p w:rsidR="00695277" w:rsidRPr="001A06B4" w:rsidRDefault="00695277" w:rsidP="00695277">
            <w:pPr>
              <w:pStyle w:val="ListParagraph"/>
              <w:numPr>
                <w:ilvl w:val="0"/>
                <w:numId w:val="34"/>
              </w:numPr>
              <w:ind w:left="256" w:hanging="270"/>
              <w:rPr>
                <w:rFonts w:cs="Times New Roman"/>
                <w:sz w:val="18"/>
                <w:szCs w:val="18"/>
              </w:rPr>
            </w:pPr>
            <w:r w:rsidRPr="001A06B4">
              <w:rPr>
                <w:rFonts w:cs="Times New Roman"/>
                <w:sz w:val="18"/>
                <w:szCs w:val="18"/>
              </w:rPr>
              <w:t>Psychotherapy</w:t>
            </w:r>
          </w:p>
          <w:p w:rsidR="00695277" w:rsidRPr="001A06B4" w:rsidRDefault="00695277" w:rsidP="00695277">
            <w:pPr>
              <w:pStyle w:val="ListParagraph"/>
              <w:numPr>
                <w:ilvl w:val="0"/>
                <w:numId w:val="34"/>
              </w:numPr>
              <w:ind w:left="256" w:hanging="270"/>
              <w:rPr>
                <w:rFonts w:cs="Times New Roman"/>
                <w:sz w:val="18"/>
                <w:szCs w:val="18"/>
              </w:rPr>
            </w:pPr>
            <w:r w:rsidRPr="001A06B4">
              <w:rPr>
                <w:rFonts w:cs="Times New Roman"/>
                <w:sz w:val="18"/>
                <w:szCs w:val="18"/>
              </w:rPr>
              <w:t>Endocrinology</w:t>
            </w:r>
          </w:p>
          <w:p w:rsidR="00695277" w:rsidRPr="001A06B4" w:rsidRDefault="00695277" w:rsidP="00695277">
            <w:pPr>
              <w:pStyle w:val="ListParagraph"/>
              <w:numPr>
                <w:ilvl w:val="0"/>
                <w:numId w:val="34"/>
              </w:numPr>
              <w:ind w:left="256" w:hanging="270"/>
              <w:rPr>
                <w:rFonts w:cs="Times New Roman"/>
                <w:sz w:val="18"/>
                <w:szCs w:val="18"/>
              </w:rPr>
            </w:pPr>
            <w:r w:rsidRPr="001A06B4">
              <w:rPr>
                <w:rFonts w:cs="Times New Roman"/>
                <w:sz w:val="18"/>
                <w:szCs w:val="18"/>
              </w:rPr>
              <w:t>Rheumatology</w:t>
            </w:r>
          </w:p>
          <w:p w:rsidR="00695277" w:rsidRPr="001A06B4" w:rsidRDefault="00695277" w:rsidP="00695277">
            <w:pPr>
              <w:pStyle w:val="ListParagraph"/>
              <w:numPr>
                <w:ilvl w:val="0"/>
                <w:numId w:val="34"/>
              </w:numPr>
              <w:ind w:left="256" w:hanging="270"/>
              <w:rPr>
                <w:rFonts w:cs="Times New Roman"/>
                <w:sz w:val="18"/>
                <w:szCs w:val="18"/>
              </w:rPr>
            </w:pPr>
            <w:r w:rsidRPr="001A06B4">
              <w:rPr>
                <w:rFonts w:cs="Times New Roman"/>
                <w:sz w:val="18"/>
                <w:szCs w:val="18"/>
              </w:rPr>
              <w:t>Neurology</w:t>
            </w:r>
          </w:p>
          <w:p w:rsidR="00695277" w:rsidRPr="001A06B4" w:rsidRDefault="00695277" w:rsidP="00695277">
            <w:pPr>
              <w:pStyle w:val="ListParagraph"/>
              <w:numPr>
                <w:ilvl w:val="0"/>
                <w:numId w:val="34"/>
              </w:numPr>
              <w:ind w:left="256" w:hanging="270"/>
              <w:rPr>
                <w:rFonts w:cs="Times New Roman"/>
                <w:sz w:val="18"/>
                <w:szCs w:val="18"/>
              </w:rPr>
            </w:pPr>
            <w:r w:rsidRPr="001A06B4">
              <w:rPr>
                <w:rFonts w:cs="Times New Roman"/>
                <w:sz w:val="18"/>
                <w:szCs w:val="18"/>
              </w:rPr>
              <w:t>Derm</w:t>
            </w:r>
            <w:r>
              <w:rPr>
                <w:rFonts w:cs="Times New Roman"/>
                <w:sz w:val="18"/>
                <w:szCs w:val="18"/>
              </w:rPr>
              <w:t>atology</w:t>
            </w:r>
          </w:p>
          <w:p w:rsidR="00695277" w:rsidRPr="001A06B4" w:rsidRDefault="00695277" w:rsidP="00695277">
            <w:pPr>
              <w:pStyle w:val="ListParagraph"/>
              <w:numPr>
                <w:ilvl w:val="0"/>
                <w:numId w:val="34"/>
              </w:numPr>
              <w:ind w:left="256" w:hanging="270"/>
              <w:rPr>
                <w:rFonts w:cs="Times New Roman"/>
                <w:sz w:val="18"/>
                <w:szCs w:val="18"/>
              </w:rPr>
            </w:pPr>
            <w:r w:rsidRPr="001A06B4">
              <w:rPr>
                <w:rFonts w:cs="Times New Roman"/>
                <w:sz w:val="18"/>
                <w:szCs w:val="18"/>
              </w:rPr>
              <w:t>ID</w:t>
            </w:r>
          </w:p>
          <w:p w:rsidR="00695277" w:rsidRPr="001A06B4" w:rsidRDefault="00695277" w:rsidP="00695277">
            <w:pPr>
              <w:pStyle w:val="ListParagraph"/>
              <w:numPr>
                <w:ilvl w:val="0"/>
                <w:numId w:val="34"/>
              </w:numPr>
              <w:ind w:left="256" w:hanging="270"/>
              <w:rPr>
                <w:rFonts w:cs="Times New Roman"/>
                <w:sz w:val="18"/>
                <w:szCs w:val="18"/>
              </w:rPr>
            </w:pPr>
            <w:r w:rsidRPr="001A06B4">
              <w:rPr>
                <w:rFonts w:cs="Times New Roman"/>
                <w:sz w:val="18"/>
                <w:szCs w:val="18"/>
              </w:rPr>
              <w:t>Nephrology</w:t>
            </w:r>
          </w:p>
          <w:p w:rsidR="00695277" w:rsidRPr="001A06B4" w:rsidRDefault="00695277" w:rsidP="00695277">
            <w:pPr>
              <w:pStyle w:val="ListParagraph"/>
              <w:numPr>
                <w:ilvl w:val="0"/>
                <w:numId w:val="34"/>
              </w:numPr>
              <w:ind w:left="256" w:hanging="270"/>
              <w:rPr>
                <w:rFonts w:cs="Times New Roman"/>
                <w:sz w:val="18"/>
                <w:szCs w:val="18"/>
              </w:rPr>
            </w:pPr>
            <w:r w:rsidRPr="001A06B4">
              <w:rPr>
                <w:rFonts w:cs="Times New Roman"/>
                <w:sz w:val="18"/>
                <w:szCs w:val="18"/>
              </w:rPr>
              <w:t>Pulmonology</w:t>
            </w:r>
          </w:p>
          <w:p w:rsidR="00695277" w:rsidRPr="001A06B4" w:rsidRDefault="00695277" w:rsidP="00695277">
            <w:pPr>
              <w:pStyle w:val="ListParagraph"/>
              <w:numPr>
                <w:ilvl w:val="0"/>
                <w:numId w:val="34"/>
              </w:numPr>
              <w:ind w:left="256" w:hanging="270"/>
              <w:rPr>
                <w:rFonts w:cs="Times New Roman"/>
                <w:sz w:val="18"/>
                <w:szCs w:val="18"/>
              </w:rPr>
            </w:pPr>
            <w:r w:rsidRPr="001A06B4">
              <w:rPr>
                <w:rFonts w:cs="Times New Roman"/>
                <w:sz w:val="18"/>
                <w:szCs w:val="18"/>
              </w:rPr>
              <w:t>GI</w:t>
            </w:r>
          </w:p>
          <w:p w:rsidR="00695277" w:rsidRPr="001A06B4" w:rsidRDefault="00695277" w:rsidP="00695277">
            <w:pPr>
              <w:pStyle w:val="ListParagraph"/>
              <w:numPr>
                <w:ilvl w:val="0"/>
                <w:numId w:val="34"/>
              </w:numPr>
              <w:ind w:left="256" w:hanging="270"/>
              <w:rPr>
                <w:rFonts w:cs="Times New Roman"/>
                <w:sz w:val="18"/>
                <w:szCs w:val="18"/>
              </w:rPr>
            </w:pPr>
            <w:r w:rsidRPr="001A06B4">
              <w:rPr>
                <w:rFonts w:cs="Times New Roman"/>
                <w:sz w:val="18"/>
                <w:szCs w:val="18"/>
              </w:rPr>
              <w:t>Cardiology</w:t>
            </w:r>
          </w:p>
        </w:tc>
        <w:tc>
          <w:tcPr>
            <w:tcW w:w="810" w:type="dxa"/>
          </w:tcPr>
          <w:p w:rsidR="00695277" w:rsidRPr="00DE7B22" w:rsidRDefault="00695277" w:rsidP="00695277">
            <w:pPr>
              <w:rPr>
                <w:rFonts w:cs="Times New Roman"/>
                <w:sz w:val="18"/>
                <w:szCs w:val="18"/>
              </w:rPr>
            </w:pPr>
            <w:r w:rsidRPr="00DE7B22">
              <w:rPr>
                <w:rFonts w:cs="Times New Roman"/>
                <w:sz w:val="18"/>
                <w:szCs w:val="18"/>
              </w:rPr>
              <w:t>2016</w:t>
            </w:r>
          </w:p>
        </w:tc>
        <w:tc>
          <w:tcPr>
            <w:tcW w:w="1080" w:type="dxa"/>
          </w:tcPr>
          <w:p w:rsidR="00695277" w:rsidRPr="00DE7B22" w:rsidRDefault="00695277" w:rsidP="00695277">
            <w:pPr>
              <w:rPr>
                <w:rFonts w:cs="Times New Roman"/>
                <w:sz w:val="18"/>
                <w:szCs w:val="18"/>
              </w:rPr>
            </w:pPr>
            <w:r w:rsidRPr="00DE7B22">
              <w:rPr>
                <w:rFonts w:cs="Times New Roman"/>
                <w:sz w:val="18"/>
                <w:szCs w:val="18"/>
              </w:rPr>
              <w:t>Contracts with third party</w:t>
            </w:r>
          </w:p>
        </w:tc>
        <w:tc>
          <w:tcPr>
            <w:tcW w:w="1170" w:type="dxa"/>
          </w:tcPr>
          <w:p w:rsidR="00695277" w:rsidRPr="00DE7B22" w:rsidRDefault="00695277" w:rsidP="00695277">
            <w:pPr>
              <w:rPr>
                <w:rFonts w:cs="Times New Roman"/>
                <w:sz w:val="18"/>
                <w:szCs w:val="18"/>
              </w:rPr>
            </w:pPr>
            <w:r w:rsidRPr="00DE7B22">
              <w:rPr>
                <w:rFonts w:cs="Times New Roman"/>
                <w:sz w:val="18"/>
                <w:szCs w:val="18"/>
              </w:rPr>
              <w:t>Telehealth site coordinator</w:t>
            </w:r>
          </w:p>
        </w:tc>
        <w:tc>
          <w:tcPr>
            <w:tcW w:w="1080" w:type="dxa"/>
          </w:tcPr>
          <w:p w:rsidR="00695277" w:rsidRPr="00DE7B22" w:rsidRDefault="00695277" w:rsidP="00695277">
            <w:pPr>
              <w:rPr>
                <w:rFonts w:cs="Times New Roman"/>
                <w:sz w:val="18"/>
                <w:szCs w:val="18"/>
              </w:rPr>
            </w:pPr>
            <w:r w:rsidRPr="00DE7B22">
              <w:rPr>
                <w:rFonts w:cs="Times New Roman"/>
                <w:sz w:val="18"/>
                <w:szCs w:val="18"/>
              </w:rPr>
              <w:t>No</w:t>
            </w:r>
          </w:p>
        </w:tc>
        <w:tc>
          <w:tcPr>
            <w:tcW w:w="1260" w:type="dxa"/>
          </w:tcPr>
          <w:p w:rsidR="00695277" w:rsidRPr="00DE7B22" w:rsidRDefault="00695277" w:rsidP="00695277">
            <w:pPr>
              <w:rPr>
                <w:rFonts w:cs="Times New Roman"/>
                <w:sz w:val="18"/>
                <w:szCs w:val="18"/>
              </w:rPr>
            </w:pPr>
            <w:r w:rsidRPr="00DE7B22">
              <w:rPr>
                <w:rFonts w:cs="Times New Roman"/>
                <w:sz w:val="18"/>
                <w:szCs w:val="18"/>
              </w:rPr>
              <w:t>Telehealth coordinator and telehealth site coordinator</w:t>
            </w:r>
          </w:p>
        </w:tc>
        <w:tc>
          <w:tcPr>
            <w:tcW w:w="2816" w:type="dxa"/>
          </w:tcPr>
          <w:p w:rsidR="00695277" w:rsidRDefault="00695277" w:rsidP="00695277">
            <w:pPr>
              <w:rPr>
                <w:rFonts w:eastAsia="Calibri" w:cs="Times New Roman"/>
                <w:color w:val="000000"/>
                <w:sz w:val="18"/>
                <w:szCs w:val="18"/>
              </w:rPr>
            </w:pPr>
            <w:r w:rsidRPr="00DE7B22">
              <w:rPr>
                <w:rFonts w:eastAsia="Calibri" w:cs="Times New Roman"/>
                <w:color w:val="000000"/>
                <w:sz w:val="18"/>
                <w:szCs w:val="18"/>
              </w:rPr>
              <w:t>Visit logistics (booking appointments, sending</w:t>
            </w:r>
            <w:r w:rsidR="00E31B8E">
              <w:rPr>
                <w:rFonts w:eastAsia="Calibri" w:cs="Times New Roman"/>
                <w:color w:val="000000"/>
                <w:sz w:val="18"/>
                <w:szCs w:val="18"/>
              </w:rPr>
              <w:t xml:space="preserve"> referral to vendor, scheduling)</w:t>
            </w:r>
          </w:p>
          <w:p w:rsidR="00E31B8E" w:rsidRPr="008A3C69" w:rsidRDefault="00E31B8E" w:rsidP="00695277">
            <w:pPr>
              <w:rPr>
                <w:rFonts w:eastAsia="Calibri" w:cs="Times New Roman"/>
                <w:color w:val="000000"/>
                <w:sz w:val="8"/>
                <w:szCs w:val="8"/>
              </w:rPr>
            </w:pPr>
          </w:p>
          <w:p w:rsidR="00695277" w:rsidRPr="00DE7B22" w:rsidRDefault="00695277" w:rsidP="00695277">
            <w:pPr>
              <w:rPr>
                <w:rFonts w:eastAsia="Calibri" w:cs="Times New Roman"/>
                <w:color w:val="000000"/>
                <w:sz w:val="18"/>
                <w:szCs w:val="18"/>
              </w:rPr>
            </w:pPr>
            <w:r w:rsidRPr="00DE7B22">
              <w:rPr>
                <w:rFonts w:eastAsia="Calibri" w:cs="Times New Roman"/>
                <w:color w:val="000000"/>
                <w:sz w:val="18"/>
                <w:szCs w:val="18"/>
              </w:rPr>
              <w:t>Maintain equipment</w:t>
            </w:r>
          </w:p>
          <w:p w:rsidR="00E31B8E" w:rsidRPr="008A3C69" w:rsidRDefault="00E31B8E" w:rsidP="00695277">
            <w:pPr>
              <w:rPr>
                <w:rFonts w:eastAsia="Calibri" w:cs="Times New Roman"/>
                <w:color w:val="000000"/>
                <w:sz w:val="8"/>
                <w:szCs w:val="8"/>
              </w:rPr>
            </w:pPr>
          </w:p>
          <w:p w:rsidR="00695277" w:rsidRPr="00DE7B22" w:rsidRDefault="00695277" w:rsidP="00695277">
            <w:pPr>
              <w:rPr>
                <w:rFonts w:eastAsia="Calibri" w:cs="Times New Roman"/>
                <w:color w:val="000000"/>
                <w:sz w:val="18"/>
                <w:szCs w:val="18"/>
              </w:rPr>
            </w:pPr>
            <w:r w:rsidRPr="00DE7B22">
              <w:rPr>
                <w:rFonts w:eastAsia="Calibri" w:cs="Times New Roman"/>
                <w:color w:val="000000"/>
                <w:sz w:val="18"/>
                <w:szCs w:val="18"/>
              </w:rPr>
              <w:t>Reporting</w:t>
            </w:r>
          </w:p>
          <w:p w:rsidR="00E31B8E" w:rsidRPr="008A3C69" w:rsidRDefault="00E31B8E" w:rsidP="00695277">
            <w:pPr>
              <w:rPr>
                <w:rFonts w:eastAsia="Calibri" w:cs="Times New Roman"/>
                <w:color w:val="000000"/>
                <w:sz w:val="8"/>
                <w:szCs w:val="8"/>
              </w:rPr>
            </w:pPr>
          </w:p>
          <w:p w:rsidR="00695277" w:rsidRPr="00DE7B22" w:rsidRDefault="00695277" w:rsidP="00695277">
            <w:pPr>
              <w:rPr>
                <w:rFonts w:eastAsia="Calibri" w:cs="Times New Roman"/>
                <w:color w:val="000000"/>
                <w:sz w:val="18"/>
                <w:szCs w:val="18"/>
              </w:rPr>
            </w:pPr>
            <w:r w:rsidRPr="00DE7B22">
              <w:rPr>
                <w:rFonts w:eastAsia="Calibri" w:cs="Times New Roman"/>
                <w:color w:val="000000"/>
                <w:sz w:val="18"/>
                <w:szCs w:val="18"/>
              </w:rPr>
              <w:t>Obtaining and tracking authorizations with payers who require it</w:t>
            </w:r>
          </w:p>
          <w:p w:rsidR="00E31B8E" w:rsidRPr="008A3C69" w:rsidRDefault="00E31B8E" w:rsidP="00695277">
            <w:pPr>
              <w:rPr>
                <w:rFonts w:eastAsia="Calibri" w:cs="Times New Roman"/>
                <w:color w:val="000000"/>
                <w:sz w:val="8"/>
                <w:szCs w:val="8"/>
              </w:rPr>
            </w:pPr>
          </w:p>
          <w:p w:rsidR="00695277" w:rsidRPr="00DE7B22" w:rsidRDefault="00695277" w:rsidP="00695277">
            <w:pPr>
              <w:rPr>
                <w:rFonts w:eastAsia="Calibri" w:cs="Times New Roman"/>
                <w:color w:val="000000"/>
                <w:sz w:val="18"/>
                <w:szCs w:val="18"/>
              </w:rPr>
            </w:pPr>
            <w:r w:rsidRPr="00DE7B22">
              <w:rPr>
                <w:rFonts w:eastAsia="Calibri" w:cs="Times New Roman"/>
                <w:color w:val="000000"/>
                <w:sz w:val="18"/>
                <w:szCs w:val="18"/>
              </w:rPr>
              <w:t>Send info to specialist (labs, PCP office visit info)</w:t>
            </w:r>
          </w:p>
          <w:p w:rsidR="00E31B8E" w:rsidRPr="008A3C69" w:rsidRDefault="00E31B8E" w:rsidP="00695277">
            <w:pPr>
              <w:rPr>
                <w:rFonts w:eastAsia="Calibri" w:cs="Times New Roman"/>
                <w:color w:val="000000"/>
                <w:sz w:val="8"/>
                <w:szCs w:val="8"/>
              </w:rPr>
            </w:pPr>
          </w:p>
          <w:p w:rsidR="00695277" w:rsidRPr="00DE7B22" w:rsidRDefault="00695277" w:rsidP="00695277">
            <w:pPr>
              <w:rPr>
                <w:rFonts w:eastAsia="Calibri" w:cs="Times New Roman"/>
                <w:color w:val="000000"/>
                <w:sz w:val="18"/>
                <w:szCs w:val="18"/>
              </w:rPr>
            </w:pPr>
            <w:r w:rsidRPr="00DE7B22">
              <w:rPr>
                <w:rFonts w:eastAsia="Calibri" w:cs="Times New Roman"/>
                <w:color w:val="000000"/>
                <w:sz w:val="18"/>
                <w:szCs w:val="18"/>
              </w:rPr>
              <w:t>Make sure specialists sends notes and PCP follows recommendations</w:t>
            </w:r>
          </w:p>
        </w:tc>
      </w:tr>
      <w:tr w:rsidR="00E31B8E" w:rsidRPr="00DE7B22" w:rsidTr="001A06B4">
        <w:trPr>
          <w:trHeight w:val="386"/>
        </w:trPr>
        <w:tc>
          <w:tcPr>
            <w:tcW w:w="1350" w:type="dxa"/>
          </w:tcPr>
          <w:p w:rsidR="00E31B8E" w:rsidRPr="00DE7B22" w:rsidRDefault="00E31B8E" w:rsidP="00E31B8E">
            <w:pPr>
              <w:rPr>
                <w:rFonts w:cs="Times New Roman"/>
                <w:sz w:val="18"/>
                <w:szCs w:val="18"/>
              </w:rPr>
            </w:pPr>
            <w:r w:rsidRPr="00DE7B22">
              <w:rPr>
                <w:rFonts w:cs="Times New Roman"/>
                <w:sz w:val="18"/>
                <w:szCs w:val="18"/>
              </w:rPr>
              <w:t>Open Door</w:t>
            </w:r>
          </w:p>
        </w:tc>
        <w:tc>
          <w:tcPr>
            <w:tcW w:w="1710" w:type="dxa"/>
          </w:tcPr>
          <w:p w:rsidR="00E31B8E" w:rsidRPr="001A06B4" w:rsidRDefault="00E31B8E" w:rsidP="00E31B8E">
            <w:pPr>
              <w:pStyle w:val="ListParagraph"/>
              <w:numPr>
                <w:ilvl w:val="0"/>
                <w:numId w:val="39"/>
              </w:numPr>
              <w:ind w:left="256" w:hanging="270"/>
              <w:rPr>
                <w:rFonts w:cs="Times New Roman"/>
                <w:sz w:val="18"/>
                <w:szCs w:val="18"/>
              </w:rPr>
            </w:pPr>
            <w:r w:rsidRPr="001A06B4">
              <w:rPr>
                <w:rFonts w:cs="Times New Roman"/>
                <w:sz w:val="18"/>
                <w:szCs w:val="18"/>
              </w:rPr>
              <w:t>Psychiatry</w:t>
            </w:r>
          </w:p>
          <w:p w:rsidR="00E31B8E" w:rsidRPr="001A06B4" w:rsidRDefault="00E31B8E" w:rsidP="00E31B8E">
            <w:pPr>
              <w:pStyle w:val="ListParagraph"/>
              <w:numPr>
                <w:ilvl w:val="0"/>
                <w:numId w:val="39"/>
              </w:numPr>
              <w:ind w:left="256" w:hanging="270"/>
              <w:rPr>
                <w:rFonts w:cs="Times New Roman"/>
                <w:sz w:val="18"/>
                <w:szCs w:val="18"/>
              </w:rPr>
            </w:pPr>
            <w:r w:rsidRPr="001A06B4">
              <w:rPr>
                <w:rFonts w:cs="Times New Roman"/>
                <w:sz w:val="18"/>
                <w:szCs w:val="18"/>
              </w:rPr>
              <w:t>Endocrinology</w:t>
            </w:r>
          </w:p>
          <w:p w:rsidR="00E31B8E" w:rsidRPr="001A06B4" w:rsidRDefault="00E31B8E" w:rsidP="00E31B8E">
            <w:pPr>
              <w:pStyle w:val="ListParagraph"/>
              <w:numPr>
                <w:ilvl w:val="0"/>
                <w:numId w:val="39"/>
              </w:numPr>
              <w:ind w:left="256" w:hanging="270"/>
              <w:rPr>
                <w:rFonts w:cs="Times New Roman"/>
                <w:sz w:val="18"/>
                <w:szCs w:val="18"/>
              </w:rPr>
            </w:pPr>
            <w:r w:rsidRPr="001A06B4">
              <w:rPr>
                <w:rFonts w:cs="Times New Roman"/>
                <w:sz w:val="18"/>
                <w:szCs w:val="18"/>
              </w:rPr>
              <w:t>Rheumatology</w:t>
            </w:r>
          </w:p>
          <w:p w:rsidR="00E31B8E" w:rsidRPr="001A06B4" w:rsidRDefault="00E31B8E" w:rsidP="00E31B8E">
            <w:pPr>
              <w:pStyle w:val="ListParagraph"/>
              <w:numPr>
                <w:ilvl w:val="0"/>
                <w:numId w:val="39"/>
              </w:numPr>
              <w:ind w:left="256" w:hanging="270"/>
              <w:rPr>
                <w:rFonts w:cs="Times New Roman"/>
                <w:sz w:val="18"/>
                <w:szCs w:val="18"/>
              </w:rPr>
            </w:pPr>
            <w:r w:rsidRPr="001A06B4">
              <w:rPr>
                <w:rFonts w:cs="Times New Roman"/>
                <w:sz w:val="18"/>
                <w:szCs w:val="18"/>
              </w:rPr>
              <w:t>Neurology</w:t>
            </w:r>
          </w:p>
          <w:p w:rsidR="00E31B8E" w:rsidRPr="001A06B4" w:rsidRDefault="00E31B8E" w:rsidP="00E31B8E">
            <w:pPr>
              <w:pStyle w:val="ListParagraph"/>
              <w:numPr>
                <w:ilvl w:val="0"/>
                <w:numId w:val="39"/>
              </w:numPr>
              <w:ind w:left="256" w:hanging="270"/>
              <w:rPr>
                <w:rFonts w:cs="Times New Roman"/>
                <w:sz w:val="18"/>
                <w:szCs w:val="18"/>
              </w:rPr>
            </w:pPr>
            <w:r w:rsidRPr="001A06B4">
              <w:rPr>
                <w:rFonts w:cs="Times New Roman"/>
                <w:sz w:val="18"/>
                <w:szCs w:val="18"/>
              </w:rPr>
              <w:t>Pulmonology</w:t>
            </w:r>
          </w:p>
          <w:p w:rsidR="00E31B8E" w:rsidRPr="001A06B4" w:rsidRDefault="00E31B8E" w:rsidP="00E31B8E">
            <w:pPr>
              <w:pStyle w:val="ListParagraph"/>
              <w:numPr>
                <w:ilvl w:val="0"/>
                <w:numId w:val="39"/>
              </w:numPr>
              <w:ind w:left="256" w:hanging="270"/>
              <w:rPr>
                <w:rFonts w:cs="Times New Roman"/>
                <w:sz w:val="18"/>
                <w:szCs w:val="18"/>
              </w:rPr>
            </w:pPr>
            <w:r w:rsidRPr="001A06B4">
              <w:rPr>
                <w:rFonts w:cs="Times New Roman"/>
                <w:sz w:val="18"/>
                <w:szCs w:val="18"/>
              </w:rPr>
              <w:t>Nutrition</w:t>
            </w:r>
          </w:p>
          <w:p w:rsidR="00E31B8E" w:rsidRPr="00DE7B22" w:rsidRDefault="00E31B8E" w:rsidP="00E31B8E">
            <w:pPr>
              <w:ind w:hanging="270"/>
              <w:rPr>
                <w:rFonts w:cs="Times New Roman"/>
                <w:sz w:val="18"/>
                <w:szCs w:val="18"/>
              </w:rPr>
            </w:pPr>
            <w:r w:rsidRPr="001A06B4">
              <w:rPr>
                <w:rFonts w:cs="Times New Roman"/>
                <w:sz w:val="18"/>
                <w:szCs w:val="18"/>
              </w:rPr>
              <w:t>GI</w:t>
            </w:r>
          </w:p>
        </w:tc>
        <w:tc>
          <w:tcPr>
            <w:tcW w:w="810" w:type="dxa"/>
          </w:tcPr>
          <w:p w:rsidR="00E31B8E" w:rsidRPr="00DE7B22" w:rsidRDefault="00E31B8E" w:rsidP="00E31B8E">
            <w:pPr>
              <w:rPr>
                <w:rFonts w:cs="Times New Roman"/>
                <w:sz w:val="18"/>
                <w:szCs w:val="18"/>
              </w:rPr>
            </w:pPr>
            <w:r w:rsidRPr="00DE7B22">
              <w:rPr>
                <w:rFonts w:cs="Times New Roman"/>
                <w:sz w:val="18"/>
                <w:szCs w:val="18"/>
              </w:rPr>
              <w:t>Early 2000s</w:t>
            </w:r>
          </w:p>
        </w:tc>
        <w:tc>
          <w:tcPr>
            <w:tcW w:w="1080" w:type="dxa"/>
          </w:tcPr>
          <w:p w:rsidR="00E31B8E" w:rsidRPr="00DE7B22" w:rsidRDefault="00E31B8E" w:rsidP="00E31B8E">
            <w:pPr>
              <w:rPr>
                <w:rFonts w:cs="Times New Roman"/>
                <w:sz w:val="18"/>
                <w:szCs w:val="18"/>
              </w:rPr>
            </w:pPr>
            <w:r w:rsidRPr="00DE7B22">
              <w:rPr>
                <w:rFonts w:cs="Times New Roman"/>
                <w:sz w:val="18"/>
                <w:szCs w:val="18"/>
              </w:rPr>
              <w:t>Contracts with third party</w:t>
            </w:r>
          </w:p>
        </w:tc>
        <w:tc>
          <w:tcPr>
            <w:tcW w:w="1170" w:type="dxa"/>
          </w:tcPr>
          <w:p w:rsidR="00E31B8E" w:rsidRPr="00DE7B22" w:rsidRDefault="00E31B8E" w:rsidP="00E31B8E">
            <w:pPr>
              <w:rPr>
                <w:rFonts w:cs="Times New Roman"/>
                <w:sz w:val="18"/>
                <w:szCs w:val="18"/>
              </w:rPr>
            </w:pPr>
          </w:p>
        </w:tc>
        <w:tc>
          <w:tcPr>
            <w:tcW w:w="1080" w:type="dxa"/>
          </w:tcPr>
          <w:p w:rsidR="00E31B8E" w:rsidRPr="00DE7B22" w:rsidRDefault="00E31B8E" w:rsidP="00E31B8E">
            <w:pPr>
              <w:rPr>
                <w:rFonts w:cs="Times New Roman"/>
                <w:sz w:val="18"/>
                <w:szCs w:val="18"/>
              </w:rPr>
            </w:pPr>
            <w:r w:rsidRPr="00DE7B22">
              <w:rPr>
                <w:rFonts w:cs="Times New Roman"/>
                <w:sz w:val="18"/>
                <w:szCs w:val="18"/>
              </w:rPr>
              <w:t>Yes</w:t>
            </w:r>
          </w:p>
        </w:tc>
        <w:tc>
          <w:tcPr>
            <w:tcW w:w="1260" w:type="dxa"/>
          </w:tcPr>
          <w:p w:rsidR="00E31B8E" w:rsidRPr="00DE7B22" w:rsidRDefault="00E31B8E" w:rsidP="00E31B8E">
            <w:pPr>
              <w:rPr>
                <w:rFonts w:cs="Times New Roman"/>
                <w:sz w:val="18"/>
                <w:szCs w:val="18"/>
              </w:rPr>
            </w:pPr>
          </w:p>
        </w:tc>
        <w:tc>
          <w:tcPr>
            <w:tcW w:w="2816" w:type="dxa"/>
          </w:tcPr>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 xml:space="preserve">Visit logistics (get vitals, get </w:t>
            </w:r>
          </w:p>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 xml:space="preserve">patient seated in front of </w:t>
            </w:r>
          </w:p>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 xml:space="preserve">camera, schedule follow-up, </w:t>
            </w:r>
          </w:p>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make sure tests ordered before</w:t>
            </w:r>
          </w:p>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 xml:space="preserve">next appt, send info to </w:t>
            </w:r>
          </w:p>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 xml:space="preserve">specialist, follow-up with </w:t>
            </w:r>
          </w:p>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 xml:space="preserve">provider regarding specialist </w:t>
            </w:r>
          </w:p>
          <w:p w:rsidR="00E31B8E" w:rsidRPr="00DE7B22" w:rsidRDefault="00E31B8E" w:rsidP="00E31B8E">
            <w:pPr>
              <w:rPr>
                <w:rFonts w:eastAsia="Calibri" w:cs="Times New Roman"/>
                <w:color w:val="000000"/>
                <w:sz w:val="18"/>
                <w:szCs w:val="18"/>
              </w:rPr>
            </w:pPr>
            <w:r w:rsidRPr="00DE7B22">
              <w:rPr>
                <w:rFonts w:eastAsia="Calibri" w:cs="Times New Roman"/>
                <w:color w:val="000000"/>
                <w:sz w:val="18"/>
                <w:szCs w:val="18"/>
              </w:rPr>
              <w:t xml:space="preserve">recs). </w:t>
            </w:r>
          </w:p>
        </w:tc>
      </w:tr>
      <w:tr w:rsidR="00E31B8E" w:rsidRPr="00DE7B22" w:rsidTr="001A06B4">
        <w:trPr>
          <w:trHeight w:val="205"/>
        </w:trPr>
        <w:tc>
          <w:tcPr>
            <w:tcW w:w="1350" w:type="dxa"/>
          </w:tcPr>
          <w:p w:rsidR="00E31B8E" w:rsidRPr="00DE7B22" w:rsidRDefault="00E31B8E" w:rsidP="00E31B8E">
            <w:pPr>
              <w:rPr>
                <w:rFonts w:cs="Times New Roman"/>
                <w:sz w:val="18"/>
                <w:szCs w:val="18"/>
              </w:rPr>
            </w:pPr>
            <w:r w:rsidRPr="00DE7B22">
              <w:rPr>
                <w:rFonts w:cs="Times New Roman"/>
                <w:sz w:val="18"/>
                <w:szCs w:val="18"/>
              </w:rPr>
              <w:t>Borrego</w:t>
            </w:r>
          </w:p>
        </w:tc>
        <w:tc>
          <w:tcPr>
            <w:tcW w:w="1710" w:type="dxa"/>
          </w:tcPr>
          <w:p w:rsidR="00E31B8E" w:rsidRDefault="00E31B8E" w:rsidP="00E31B8E">
            <w:pPr>
              <w:pStyle w:val="ListParagraph"/>
              <w:numPr>
                <w:ilvl w:val="0"/>
                <w:numId w:val="33"/>
              </w:numPr>
              <w:ind w:left="256" w:hanging="256"/>
              <w:rPr>
                <w:rFonts w:cs="Times New Roman"/>
                <w:sz w:val="18"/>
                <w:szCs w:val="18"/>
              </w:rPr>
            </w:pPr>
            <w:r w:rsidRPr="001A06B4">
              <w:rPr>
                <w:rFonts w:cs="Times New Roman"/>
                <w:sz w:val="18"/>
                <w:szCs w:val="18"/>
              </w:rPr>
              <w:t>Psych</w:t>
            </w:r>
            <w:r>
              <w:rPr>
                <w:rFonts w:cs="Times New Roman"/>
                <w:sz w:val="18"/>
                <w:szCs w:val="18"/>
              </w:rPr>
              <w:t>iatry</w:t>
            </w:r>
          </w:p>
          <w:p w:rsidR="00E31B8E" w:rsidRPr="00E31B8E" w:rsidRDefault="00E31B8E" w:rsidP="00E31B8E">
            <w:pPr>
              <w:pStyle w:val="ListParagraph"/>
              <w:numPr>
                <w:ilvl w:val="0"/>
                <w:numId w:val="33"/>
              </w:numPr>
              <w:ind w:left="256" w:hanging="256"/>
              <w:rPr>
                <w:rFonts w:cs="Times New Roman"/>
                <w:sz w:val="18"/>
                <w:szCs w:val="18"/>
              </w:rPr>
            </w:pPr>
            <w:r w:rsidRPr="00E31B8E">
              <w:rPr>
                <w:rFonts w:cs="Times New Roman"/>
                <w:sz w:val="18"/>
                <w:szCs w:val="18"/>
              </w:rPr>
              <w:t>Psychotherapy</w:t>
            </w:r>
          </w:p>
        </w:tc>
        <w:tc>
          <w:tcPr>
            <w:tcW w:w="810" w:type="dxa"/>
          </w:tcPr>
          <w:p w:rsidR="00E31B8E" w:rsidRPr="00DE7B22" w:rsidRDefault="00E31B8E" w:rsidP="00E31B8E">
            <w:pPr>
              <w:rPr>
                <w:rFonts w:cs="Times New Roman"/>
                <w:sz w:val="18"/>
                <w:szCs w:val="18"/>
              </w:rPr>
            </w:pPr>
            <w:r w:rsidRPr="00DE7B22">
              <w:rPr>
                <w:rFonts w:cs="Times New Roman"/>
                <w:sz w:val="18"/>
                <w:szCs w:val="18"/>
              </w:rPr>
              <w:t>2009</w:t>
            </w:r>
          </w:p>
        </w:tc>
        <w:tc>
          <w:tcPr>
            <w:tcW w:w="1080" w:type="dxa"/>
          </w:tcPr>
          <w:p w:rsidR="00E31B8E" w:rsidRPr="00DE7B22" w:rsidRDefault="00E31B8E" w:rsidP="00E31B8E">
            <w:pPr>
              <w:rPr>
                <w:rFonts w:cs="Times New Roman"/>
                <w:sz w:val="18"/>
                <w:szCs w:val="18"/>
              </w:rPr>
            </w:pPr>
            <w:r w:rsidRPr="00DE7B22">
              <w:rPr>
                <w:rFonts w:cs="Times New Roman"/>
                <w:sz w:val="18"/>
                <w:szCs w:val="18"/>
              </w:rPr>
              <w:t>Own network</w:t>
            </w:r>
          </w:p>
        </w:tc>
        <w:tc>
          <w:tcPr>
            <w:tcW w:w="1170" w:type="dxa"/>
          </w:tcPr>
          <w:p w:rsidR="00E31B8E" w:rsidRPr="00DE7B22" w:rsidRDefault="00E31B8E" w:rsidP="00E31B8E">
            <w:pPr>
              <w:rPr>
                <w:rFonts w:cs="Times New Roman"/>
                <w:sz w:val="18"/>
                <w:szCs w:val="18"/>
              </w:rPr>
            </w:pPr>
            <w:r w:rsidRPr="00DE7B22">
              <w:rPr>
                <w:rFonts w:cs="Times New Roman"/>
                <w:sz w:val="18"/>
                <w:szCs w:val="18"/>
              </w:rPr>
              <w:t>Telehealth coordinator</w:t>
            </w:r>
          </w:p>
        </w:tc>
        <w:tc>
          <w:tcPr>
            <w:tcW w:w="1080" w:type="dxa"/>
          </w:tcPr>
          <w:p w:rsidR="00E31B8E" w:rsidRPr="00DE7B22" w:rsidRDefault="00E31B8E" w:rsidP="00E31B8E">
            <w:pPr>
              <w:rPr>
                <w:rFonts w:cs="Times New Roman"/>
                <w:sz w:val="18"/>
                <w:szCs w:val="18"/>
              </w:rPr>
            </w:pPr>
          </w:p>
        </w:tc>
        <w:tc>
          <w:tcPr>
            <w:tcW w:w="1260" w:type="dxa"/>
          </w:tcPr>
          <w:p w:rsidR="00E31B8E" w:rsidRPr="00DE7B22" w:rsidRDefault="00E31B8E" w:rsidP="00E31B8E">
            <w:pPr>
              <w:rPr>
                <w:rFonts w:cs="Times New Roman"/>
                <w:sz w:val="18"/>
                <w:szCs w:val="18"/>
              </w:rPr>
            </w:pPr>
            <w:r w:rsidRPr="00DE7B22">
              <w:rPr>
                <w:rFonts w:cs="Times New Roman"/>
                <w:sz w:val="18"/>
                <w:szCs w:val="18"/>
              </w:rPr>
              <w:t xml:space="preserve">Telehealth coordinator then individuals at each site </w:t>
            </w:r>
          </w:p>
        </w:tc>
        <w:tc>
          <w:tcPr>
            <w:tcW w:w="2816" w:type="dxa"/>
          </w:tcPr>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Promoting program</w:t>
            </w:r>
          </w:p>
          <w:p w:rsidR="008A3C69" w:rsidRPr="008A3C69" w:rsidRDefault="008A3C69" w:rsidP="008A3C69">
            <w:pPr>
              <w:ind w:left="1440" w:hanging="1440"/>
              <w:rPr>
                <w:rFonts w:eastAsia="Calibri" w:cs="Times New Roman"/>
                <w:color w:val="000000"/>
                <w:sz w:val="8"/>
                <w:szCs w:val="8"/>
              </w:rPr>
            </w:pPr>
          </w:p>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 xml:space="preserve">Educate staff at each site so </w:t>
            </w:r>
          </w:p>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that each site manager is aware</w:t>
            </w:r>
          </w:p>
          <w:p w:rsidR="00E31B8E" w:rsidRPr="008A3C69" w:rsidRDefault="00E31B8E" w:rsidP="00E31B8E">
            <w:pPr>
              <w:ind w:left="1440" w:hanging="1440"/>
              <w:rPr>
                <w:rFonts w:eastAsia="Calibri" w:cs="Times New Roman"/>
                <w:color w:val="000000"/>
                <w:sz w:val="8"/>
                <w:szCs w:val="8"/>
              </w:rPr>
            </w:pPr>
          </w:p>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 xml:space="preserve">Educate patient population </w:t>
            </w:r>
          </w:p>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(create materials to distribute)</w:t>
            </w:r>
          </w:p>
          <w:p w:rsidR="00E31B8E" w:rsidRPr="008A3C69" w:rsidRDefault="00E31B8E" w:rsidP="00E31B8E">
            <w:pPr>
              <w:ind w:left="1440" w:hanging="1440"/>
              <w:rPr>
                <w:rFonts w:eastAsia="Calibri" w:cs="Times New Roman"/>
                <w:color w:val="000000"/>
                <w:sz w:val="8"/>
                <w:szCs w:val="8"/>
              </w:rPr>
            </w:pPr>
          </w:p>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 xml:space="preserve">Monitor if there is a dip in </w:t>
            </w:r>
          </w:p>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visits</w:t>
            </w:r>
          </w:p>
          <w:p w:rsidR="00E31B8E" w:rsidRPr="008A3C69" w:rsidRDefault="00E31B8E" w:rsidP="00E31B8E">
            <w:pPr>
              <w:ind w:left="1440" w:hanging="1440"/>
              <w:rPr>
                <w:rFonts w:eastAsia="Calibri" w:cs="Times New Roman"/>
                <w:color w:val="000000"/>
                <w:sz w:val="8"/>
                <w:szCs w:val="8"/>
              </w:rPr>
            </w:pPr>
          </w:p>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 xml:space="preserve">If no shows, identify why and </w:t>
            </w:r>
          </w:p>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 xml:space="preserve">work with clinic site manager to </w:t>
            </w:r>
          </w:p>
          <w:p w:rsidR="00E31B8E" w:rsidRPr="00DE7B22" w:rsidRDefault="00E31B8E" w:rsidP="00E31B8E">
            <w:pPr>
              <w:rPr>
                <w:rFonts w:cs="Times New Roman"/>
                <w:sz w:val="18"/>
                <w:szCs w:val="18"/>
              </w:rPr>
            </w:pPr>
            <w:r>
              <w:rPr>
                <w:rFonts w:eastAsia="Calibri" w:cs="Times New Roman"/>
                <w:color w:val="000000"/>
                <w:sz w:val="18"/>
                <w:szCs w:val="18"/>
              </w:rPr>
              <w:t>address</w:t>
            </w:r>
          </w:p>
        </w:tc>
      </w:tr>
      <w:tr w:rsidR="00E31B8E" w:rsidRPr="00DE7B22" w:rsidTr="001A06B4">
        <w:trPr>
          <w:trHeight w:val="205"/>
        </w:trPr>
        <w:tc>
          <w:tcPr>
            <w:tcW w:w="1350" w:type="dxa"/>
          </w:tcPr>
          <w:p w:rsidR="00E31B8E" w:rsidRPr="00DE7B22" w:rsidRDefault="00E31B8E" w:rsidP="00E31B8E">
            <w:pPr>
              <w:rPr>
                <w:rFonts w:cs="Times New Roman"/>
                <w:sz w:val="18"/>
                <w:szCs w:val="18"/>
              </w:rPr>
            </w:pPr>
            <w:r w:rsidRPr="00DE7B22">
              <w:rPr>
                <w:rFonts w:cs="Times New Roman"/>
                <w:sz w:val="18"/>
                <w:szCs w:val="18"/>
              </w:rPr>
              <w:t>Neighborhood</w:t>
            </w:r>
          </w:p>
        </w:tc>
        <w:tc>
          <w:tcPr>
            <w:tcW w:w="1710" w:type="dxa"/>
          </w:tcPr>
          <w:p w:rsidR="00E31B8E" w:rsidRPr="001A06B4" w:rsidRDefault="00E31B8E" w:rsidP="00E31B8E">
            <w:pPr>
              <w:pStyle w:val="ListParagraph"/>
              <w:numPr>
                <w:ilvl w:val="0"/>
                <w:numId w:val="37"/>
              </w:numPr>
              <w:ind w:left="256" w:hanging="256"/>
              <w:rPr>
                <w:rFonts w:cs="Times New Roman"/>
                <w:sz w:val="18"/>
                <w:szCs w:val="18"/>
              </w:rPr>
            </w:pPr>
            <w:r w:rsidRPr="001A06B4">
              <w:rPr>
                <w:rFonts w:cs="Times New Roman"/>
                <w:sz w:val="18"/>
                <w:szCs w:val="18"/>
              </w:rPr>
              <w:t>Psychiatry</w:t>
            </w:r>
          </w:p>
          <w:p w:rsidR="00E31B8E" w:rsidRPr="001A06B4" w:rsidRDefault="00E31B8E" w:rsidP="00E31B8E">
            <w:pPr>
              <w:pStyle w:val="ListParagraph"/>
              <w:numPr>
                <w:ilvl w:val="0"/>
                <w:numId w:val="37"/>
              </w:numPr>
              <w:ind w:left="256" w:hanging="256"/>
              <w:rPr>
                <w:rFonts w:cs="Times New Roman"/>
                <w:sz w:val="18"/>
                <w:szCs w:val="18"/>
              </w:rPr>
            </w:pPr>
            <w:r w:rsidRPr="001A06B4">
              <w:rPr>
                <w:rFonts w:cs="Times New Roman"/>
                <w:sz w:val="18"/>
                <w:szCs w:val="18"/>
              </w:rPr>
              <w:t>Diabetic retinopathy</w:t>
            </w:r>
          </w:p>
        </w:tc>
        <w:tc>
          <w:tcPr>
            <w:tcW w:w="810" w:type="dxa"/>
          </w:tcPr>
          <w:p w:rsidR="00E31B8E" w:rsidRPr="00DE7B22" w:rsidRDefault="00E31B8E" w:rsidP="00E31B8E">
            <w:pPr>
              <w:rPr>
                <w:rFonts w:cs="Times New Roman"/>
                <w:sz w:val="18"/>
                <w:szCs w:val="18"/>
              </w:rPr>
            </w:pPr>
            <w:r w:rsidRPr="00DE7B22">
              <w:rPr>
                <w:rFonts w:cs="Times New Roman"/>
                <w:sz w:val="18"/>
                <w:szCs w:val="18"/>
              </w:rPr>
              <w:t>2013</w:t>
            </w:r>
          </w:p>
        </w:tc>
        <w:tc>
          <w:tcPr>
            <w:tcW w:w="1080" w:type="dxa"/>
          </w:tcPr>
          <w:p w:rsidR="00E31B8E" w:rsidRPr="00DE7B22" w:rsidRDefault="00E31B8E" w:rsidP="00E31B8E">
            <w:pPr>
              <w:rPr>
                <w:rFonts w:cs="Times New Roman"/>
                <w:sz w:val="18"/>
                <w:szCs w:val="18"/>
              </w:rPr>
            </w:pPr>
            <w:r w:rsidRPr="00DE7B22">
              <w:rPr>
                <w:rFonts w:cs="Times New Roman"/>
                <w:sz w:val="18"/>
                <w:szCs w:val="18"/>
              </w:rPr>
              <w:t>Own network</w:t>
            </w:r>
          </w:p>
        </w:tc>
        <w:tc>
          <w:tcPr>
            <w:tcW w:w="1170" w:type="dxa"/>
          </w:tcPr>
          <w:p w:rsidR="00E31B8E" w:rsidRPr="00DE7B22" w:rsidRDefault="00E31B8E" w:rsidP="00E31B8E">
            <w:pPr>
              <w:rPr>
                <w:rFonts w:cs="Times New Roman"/>
                <w:sz w:val="18"/>
                <w:szCs w:val="18"/>
              </w:rPr>
            </w:pPr>
            <w:r w:rsidRPr="00DE7B22">
              <w:rPr>
                <w:rFonts w:cs="Times New Roman"/>
                <w:sz w:val="18"/>
                <w:szCs w:val="18"/>
              </w:rPr>
              <w:t>Telehealth coordinator</w:t>
            </w:r>
          </w:p>
        </w:tc>
        <w:tc>
          <w:tcPr>
            <w:tcW w:w="1080" w:type="dxa"/>
          </w:tcPr>
          <w:p w:rsidR="00E31B8E" w:rsidRPr="00DE7B22" w:rsidRDefault="00E31B8E" w:rsidP="00E31B8E">
            <w:pPr>
              <w:rPr>
                <w:rFonts w:cs="Times New Roman"/>
                <w:sz w:val="18"/>
                <w:szCs w:val="18"/>
              </w:rPr>
            </w:pPr>
            <w:r w:rsidRPr="00DE7B22">
              <w:rPr>
                <w:rFonts w:cs="Times New Roman"/>
                <w:sz w:val="18"/>
                <w:szCs w:val="18"/>
              </w:rPr>
              <w:t>No</w:t>
            </w:r>
          </w:p>
        </w:tc>
        <w:tc>
          <w:tcPr>
            <w:tcW w:w="1260" w:type="dxa"/>
          </w:tcPr>
          <w:p w:rsidR="00E31B8E" w:rsidRPr="00DE7B22" w:rsidRDefault="00E31B8E" w:rsidP="00E31B8E">
            <w:pPr>
              <w:rPr>
                <w:rFonts w:cs="Times New Roman"/>
                <w:sz w:val="18"/>
                <w:szCs w:val="18"/>
              </w:rPr>
            </w:pPr>
            <w:r w:rsidRPr="00DE7B22">
              <w:rPr>
                <w:rFonts w:cs="Times New Roman"/>
                <w:sz w:val="18"/>
                <w:szCs w:val="18"/>
              </w:rPr>
              <w:t>Telehe</w:t>
            </w:r>
            <w:r>
              <w:rPr>
                <w:rFonts w:cs="Times New Roman"/>
                <w:sz w:val="18"/>
                <w:szCs w:val="18"/>
              </w:rPr>
              <w:t>alth coordinator and unknown</w:t>
            </w:r>
          </w:p>
        </w:tc>
        <w:tc>
          <w:tcPr>
            <w:tcW w:w="2816" w:type="dxa"/>
          </w:tcPr>
          <w:p w:rsidR="00E31B8E" w:rsidRPr="00DE7B22" w:rsidRDefault="00E31B8E" w:rsidP="00E31B8E">
            <w:pPr>
              <w:rPr>
                <w:rFonts w:eastAsia="Calibri" w:cs="Times New Roman"/>
                <w:color w:val="000000"/>
                <w:sz w:val="18"/>
                <w:szCs w:val="18"/>
              </w:rPr>
            </w:pPr>
            <w:r w:rsidRPr="00DE7B22">
              <w:rPr>
                <w:rFonts w:eastAsia="Calibri" w:cs="Times New Roman"/>
                <w:color w:val="000000"/>
                <w:sz w:val="18"/>
                <w:szCs w:val="18"/>
              </w:rPr>
              <w:t>Understand each site’s workflow and standardize process across sites</w:t>
            </w:r>
          </w:p>
          <w:p w:rsidR="00E31B8E" w:rsidRPr="008A3C69" w:rsidRDefault="00E31B8E" w:rsidP="00E31B8E">
            <w:pPr>
              <w:rPr>
                <w:rFonts w:eastAsia="Calibri" w:cs="Times New Roman"/>
                <w:color w:val="000000"/>
                <w:sz w:val="8"/>
                <w:szCs w:val="8"/>
              </w:rPr>
            </w:pPr>
          </w:p>
          <w:p w:rsidR="00E31B8E" w:rsidRPr="00DE7B22" w:rsidRDefault="00E31B8E" w:rsidP="00E31B8E">
            <w:pPr>
              <w:rPr>
                <w:rFonts w:eastAsia="Calibri" w:cs="Times New Roman"/>
                <w:color w:val="000000"/>
                <w:sz w:val="18"/>
                <w:szCs w:val="18"/>
              </w:rPr>
            </w:pPr>
            <w:r w:rsidRPr="00DE7B22">
              <w:rPr>
                <w:rFonts w:eastAsia="Calibri" w:cs="Times New Roman"/>
                <w:color w:val="000000"/>
                <w:sz w:val="18"/>
                <w:szCs w:val="18"/>
              </w:rPr>
              <w:t>Train staff on new workflow</w:t>
            </w:r>
          </w:p>
          <w:p w:rsidR="00E31B8E" w:rsidRPr="008A3C69" w:rsidRDefault="00E31B8E" w:rsidP="00E31B8E">
            <w:pPr>
              <w:rPr>
                <w:rFonts w:eastAsia="Calibri" w:cs="Times New Roman"/>
                <w:color w:val="000000"/>
                <w:sz w:val="8"/>
                <w:szCs w:val="8"/>
              </w:rPr>
            </w:pPr>
          </w:p>
          <w:p w:rsidR="00E31B8E" w:rsidRPr="00DE7B22" w:rsidRDefault="00E31B8E" w:rsidP="00E31B8E">
            <w:pPr>
              <w:rPr>
                <w:rFonts w:eastAsia="Calibri" w:cs="Times New Roman"/>
                <w:color w:val="000000"/>
                <w:sz w:val="18"/>
                <w:szCs w:val="18"/>
              </w:rPr>
            </w:pPr>
            <w:r w:rsidRPr="00DE7B22">
              <w:rPr>
                <w:rFonts w:eastAsia="Calibri" w:cs="Times New Roman"/>
                <w:color w:val="000000"/>
                <w:sz w:val="18"/>
                <w:szCs w:val="18"/>
              </w:rPr>
              <w:t>Review reporting and assess why volume isn’t as high as it could be</w:t>
            </w:r>
          </w:p>
          <w:p w:rsidR="00E31B8E" w:rsidRPr="008A3C69" w:rsidRDefault="00E31B8E" w:rsidP="00E31B8E">
            <w:pPr>
              <w:rPr>
                <w:rFonts w:eastAsia="Calibri" w:cs="Times New Roman"/>
                <w:color w:val="000000"/>
                <w:sz w:val="8"/>
                <w:szCs w:val="8"/>
              </w:rPr>
            </w:pPr>
          </w:p>
          <w:p w:rsidR="00E31B8E" w:rsidRPr="00DE7B22" w:rsidRDefault="00E31B8E" w:rsidP="00E31B8E">
            <w:pPr>
              <w:rPr>
                <w:rFonts w:eastAsia="Calibri" w:cs="Times New Roman"/>
                <w:color w:val="000000"/>
                <w:sz w:val="18"/>
                <w:szCs w:val="18"/>
              </w:rPr>
            </w:pPr>
            <w:r w:rsidRPr="00DE7B22">
              <w:rPr>
                <w:rFonts w:eastAsia="Calibri" w:cs="Times New Roman"/>
                <w:color w:val="000000"/>
                <w:sz w:val="18"/>
                <w:szCs w:val="18"/>
              </w:rPr>
              <w:t>Train MAs on how to</w:t>
            </w:r>
            <w:r w:rsidR="008A3C69">
              <w:rPr>
                <w:rFonts w:eastAsia="Calibri" w:cs="Times New Roman"/>
                <w:color w:val="000000"/>
                <w:sz w:val="18"/>
                <w:szCs w:val="18"/>
              </w:rPr>
              <w:t xml:space="preserve"> use new carts</w:t>
            </w:r>
          </w:p>
        </w:tc>
      </w:tr>
      <w:tr w:rsidR="00E31B8E" w:rsidRPr="00DE7B22" w:rsidTr="001A06B4">
        <w:trPr>
          <w:trHeight w:val="197"/>
        </w:trPr>
        <w:tc>
          <w:tcPr>
            <w:tcW w:w="1350" w:type="dxa"/>
          </w:tcPr>
          <w:p w:rsidR="00E31B8E" w:rsidRPr="00DE7B22" w:rsidRDefault="00E31B8E" w:rsidP="00E31B8E">
            <w:pPr>
              <w:rPr>
                <w:rFonts w:cs="Times New Roman"/>
                <w:sz w:val="18"/>
                <w:szCs w:val="18"/>
              </w:rPr>
            </w:pPr>
            <w:r w:rsidRPr="00DE7B22">
              <w:rPr>
                <w:rFonts w:cs="Times New Roman"/>
                <w:sz w:val="18"/>
                <w:szCs w:val="18"/>
              </w:rPr>
              <w:t>El Dorado</w:t>
            </w:r>
          </w:p>
        </w:tc>
        <w:tc>
          <w:tcPr>
            <w:tcW w:w="1710" w:type="dxa"/>
          </w:tcPr>
          <w:p w:rsidR="00E31B8E" w:rsidRPr="001A06B4" w:rsidRDefault="00E31B8E" w:rsidP="00E31B8E">
            <w:pPr>
              <w:pStyle w:val="ListParagraph"/>
              <w:numPr>
                <w:ilvl w:val="0"/>
                <w:numId w:val="36"/>
              </w:numPr>
              <w:ind w:left="346" w:hanging="346"/>
              <w:rPr>
                <w:rFonts w:cs="Times New Roman"/>
                <w:sz w:val="18"/>
                <w:szCs w:val="18"/>
              </w:rPr>
            </w:pPr>
            <w:r w:rsidRPr="001A06B4">
              <w:rPr>
                <w:rFonts w:cs="Times New Roman"/>
                <w:sz w:val="18"/>
                <w:szCs w:val="18"/>
              </w:rPr>
              <w:t>Psychiatry</w:t>
            </w:r>
          </w:p>
          <w:p w:rsidR="00E31B8E" w:rsidRPr="001A06B4" w:rsidRDefault="00E31B8E" w:rsidP="00E31B8E">
            <w:pPr>
              <w:pStyle w:val="ListParagraph"/>
              <w:numPr>
                <w:ilvl w:val="0"/>
                <w:numId w:val="36"/>
              </w:numPr>
              <w:ind w:left="346" w:hanging="346"/>
              <w:rPr>
                <w:rFonts w:cs="Times New Roman"/>
                <w:sz w:val="18"/>
                <w:szCs w:val="18"/>
              </w:rPr>
            </w:pPr>
            <w:r w:rsidRPr="001A06B4">
              <w:rPr>
                <w:rFonts w:cs="Times New Roman"/>
                <w:sz w:val="18"/>
                <w:szCs w:val="18"/>
              </w:rPr>
              <w:t>Endocrinology</w:t>
            </w:r>
          </w:p>
          <w:p w:rsidR="00E31B8E" w:rsidRPr="001A06B4" w:rsidRDefault="00E31B8E" w:rsidP="00E31B8E">
            <w:pPr>
              <w:pStyle w:val="ListParagraph"/>
              <w:numPr>
                <w:ilvl w:val="0"/>
                <w:numId w:val="36"/>
              </w:numPr>
              <w:ind w:left="346" w:hanging="346"/>
              <w:rPr>
                <w:rFonts w:cs="Times New Roman"/>
                <w:sz w:val="18"/>
                <w:szCs w:val="18"/>
              </w:rPr>
            </w:pPr>
            <w:r w:rsidRPr="001A06B4">
              <w:rPr>
                <w:rFonts w:cs="Times New Roman"/>
                <w:sz w:val="18"/>
                <w:szCs w:val="18"/>
              </w:rPr>
              <w:t>Rheumatology</w:t>
            </w:r>
          </w:p>
          <w:p w:rsidR="00E31B8E" w:rsidRPr="001A06B4" w:rsidRDefault="00E31B8E" w:rsidP="00E31B8E">
            <w:pPr>
              <w:pStyle w:val="ListParagraph"/>
              <w:numPr>
                <w:ilvl w:val="0"/>
                <w:numId w:val="36"/>
              </w:numPr>
              <w:ind w:left="346" w:hanging="346"/>
              <w:rPr>
                <w:rFonts w:cs="Times New Roman"/>
                <w:sz w:val="18"/>
                <w:szCs w:val="18"/>
              </w:rPr>
            </w:pPr>
            <w:r w:rsidRPr="001A06B4">
              <w:rPr>
                <w:rFonts w:cs="Times New Roman"/>
                <w:sz w:val="18"/>
                <w:szCs w:val="18"/>
              </w:rPr>
              <w:t>Neurology</w:t>
            </w:r>
          </w:p>
          <w:p w:rsidR="00E31B8E" w:rsidRPr="001A06B4" w:rsidRDefault="00E31B8E" w:rsidP="00E31B8E">
            <w:pPr>
              <w:pStyle w:val="ListParagraph"/>
              <w:numPr>
                <w:ilvl w:val="0"/>
                <w:numId w:val="36"/>
              </w:numPr>
              <w:ind w:left="346" w:hanging="346"/>
              <w:rPr>
                <w:rFonts w:cs="Times New Roman"/>
                <w:sz w:val="18"/>
                <w:szCs w:val="18"/>
              </w:rPr>
            </w:pPr>
            <w:r w:rsidRPr="001A06B4">
              <w:rPr>
                <w:rFonts w:cs="Times New Roman"/>
                <w:sz w:val="18"/>
                <w:szCs w:val="18"/>
              </w:rPr>
              <w:t>Dermatology</w:t>
            </w:r>
          </w:p>
          <w:p w:rsidR="00E31B8E" w:rsidRPr="001A06B4" w:rsidRDefault="00E31B8E" w:rsidP="00E31B8E">
            <w:pPr>
              <w:pStyle w:val="ListParagraph"/>
              <w:numPr>
                <w:ilvl w:val="0"/>
                <w:numId w:val="38"/>
              </w:numPr>
              <w:ind w:left="256" w:hanging="270"/>
              <w:rPr>
                <w:rFonts w:cs="Times New Roman"/>
                <w:sz w:val="18"/>
                <w:szCs w:val="18"/>
              </w:rPr>
            </w:pPr>
            <w:r w:rsidRPr="001A06B4">
              <w:rPr>
                <w:rFonts w:cs="Times New Roman"/>
                <w:sz w:val="18"/>
                <w:szCs w:val="18"/>
              </w:rPr>
              <w:t>Diabetic retinopathy</w:t>
            </w:r>
          </w:p>
        </w:tc>
        <w:tc>
          <w:tcPr>
            <w:tcW w:w="810" w:type="dxa"/>
          </w:tcPr>
          <w:p w:rsidR="00E31B8E" w:rsidRPr="00DE7B22" w:rsidRDefault="00E31B8E" w:rsidP="00E31B8E">
            <w:pPr>
              <w:rPr>
                <w:rFonts w:cs="Times New Roman"/>
                <w:sz w:val="18"/>
                <w:szCs w:val="18"/>
              </w:rPr>
            </w:pPr>
            <w:r w:rsidRPr="00DE7B22">
              <w:rPr>
                <w:rFonts w:cs="Times New Roman"/>
                <w:sz w:val="18"/>
                <w:szCs w:val="18"/>
              </w:rPr>
              <w:t>2015</w:t>
            </w:r>
          </w:p>
        </w:tc>
        <w:tc>
          <w:tcPr>
            <w:tcW w:w="1080" w:type="dxa"/>
          </w:tcPr>
          <w:p w:rsidR="00E31B8E" w:rsidRPr="00DE7B22" w:rsidRDefault="00E31B8E" w:rsidP="00E31B8E">
            <w:pPr>
              <w:rPr>
                <w:rFonts w:cs="Times New Roman"/>
                <w:sz w:val="18"/>
                <w:szCs w:val="18"/>
              </w:rPr>
            </w:pPr>
            <w:r w:rsidRPr="00DE7B22">
              <w:rPr>
                <w:rFonts w:cs="Times New Roman"/>
                <w:sz w:val="18"/>
                <w:szCs w:val="18"/>
              </w:rPr>
              <w:t>Contracts with third party</w:t>
            </w:r>
          </w:p>
        </w:tc>
        <w:tc>
          <w:tcPr>
            <w:tcW w:w="1170" w:type="dxa"/>
          </w:tcPr>
          <w:p w:rsidR="00E31B8E" w:rsidRPr="00DE7B22" w:rsidRDefault="00E31B8E" w:rsidP="00E31B8E">
            <w:pPr>
              <w:rPr>
                <w:rFonts w:cs="Times New Roman"/>
                <w:sz w:val="18"/>
                <w:szCs w:val="18"/>
              </w:rPr>
            </w:pPr>
            <w:r w:rsidRPr="00DE7B22">
              <w:rPr>
                <w:rFonts w:cs="Times New Roman"/>
                <w:sz w:val="18"/>
                <w:szCs w:val="18"/>
              </w:rPr>
              <w:t>Telehealth coordinator</w:t>
            </w:r>
          </w:p>
        </w:tc>
        <w:tc>
          <w:tcPr>
            <w:tcW w:w="1080" w:type="dxa"/>
          </w:tcPr>
          <w:p w:rsidR="00E31B8E" w:rsidRPr="00DE7B22" w:rsidRDefault="00E31B8E" w:rsidP="00E31B8E">
            <w:pPr>
              <w:rPr>
                <w:rFonts w:cs="Times New Roman"/>
                <w:sz w:val="18"/>
                <w:szCs w:val="18"/>
              </w:rPr>
            </w:pPr>
            <w:r w:rsidRPr="00DE7B22">
              <w:rPr>
                <w:rFonts w:cs="Times New Roman"/>
                <w:sz w:val="18"/>
                <w:szCs w:val="18"/>
              </w:rPr>
              <w:t>No (but development director and MA did coordination)</w:t>
            </w:r>
          </w:p>
        </w:tc>
        <w:tc>
          <w:tcPr>
            <w:tcW w:w="1260" w:type="dxa"/>
          </w:tcPr>
          <w:p w:rsidR="00E31B8E" w:rsidRPr="00DE7B22" w:rsidRDefault="00E31B8E" w:rsidP="00E31B8E">
            <w:pPr>
              <w:rPr>
                <w:rFonts w:cs="Times New Roman"/>
                <w:sz w:val="18"/>
                <w:szCs w:val="18"/>
              </w:rPr>
            </w:pPr>
            <w:r w:rsidRPr="00DE7B22">
              <w:rPr>
                <w:rFonts w:cs="Times New Roman"/>
                <w:sz w:val="18"/>
                <w:szCs w:val="18"/>
              </w:rPr>
              <w:t>Telehealth coordinator and telehealth medical assistant</w:t>
            </w:r>
          </w:p>
        </w:tc>
        <w:tc>
          <w:tcPr>
            <w:tcW w:w="2816" w:type="dxa"/>
          </w:tcPr>
          <w:p w:rsidR="00E31B8E" w:rsidRPr="00DE7B22" w:rsidRDefault="00E31B8E" w:rsidP="00E31B8E">
            <w:pPr>
              <w:rPr>
                <w:rFonts w:cs="Times New Roman"/>
                <w:sz w:val="18"/>
                <w:szCs w:val="18"/>
              </w:rPr>
            </w:pPr>
            <w:r w:rsidRPr="00DE7B22">
              <w:rPr>
                <w:rFonts w:cs="Times New Roman"/>
                <w:sz w:val="18"/>
                <w:szCs w:val="18"/>
              </w:rPr>
              <w:t>Liaison with vendors and with payers</w:t>
            </w:r>
          </w:p>
          <w:p w:rsidR="00E31B8E" w:rsidRPr="008A3C69" w:rsidRDefault="00E31B8E" w:rsidP="00E31B8E">
            <w:pPr>
              <w:rPr>
                <w:rFonts w:cs="Times New Roman"/>
                <w:sz w:val="8"/>
                <w:szCs w:val="8"/>
              </w:rPr>
            </w:pPr>
          </w:p>
          <w:p w:rsidR="00E31B8E" w:rsidRPr="00DE7B22" w:rsidRDefault="00E31B8E" w:rsidP="00E31B8E">
            <w:pPr>
              <w:rPr>
                <w:rFonts w:cs="Times New Roman"/>
                <w:sz w:val="18"/>
                <w:szCs w:val="18"/>
              </w:rPr>
            </w:pPr>
            <w:r w:rsidRPr="00DE7B22">
              <w:rPr>
                <w:rFonts w:cs="Times New Roman"/>
                <w:sz w:val="18"/>
                <w:szCs w:val="18"/>
              </w:rPr>
              <w:t>Work out billing</w:t>
            </w:r>
          </w:p>
          <w:p w:rsidR="00E31B8E" w:rsidRPr="008A3C69" w:rsidRDefault="00E31B8E" w:rsidP="00E31B8E">
            <w:pPr>
              <w:rPr>
                <w:rFonts w:cs="Times New Roman"/>
                <w:sz w:val="8"/>
                <w:szCs w:val="8"/>
              </w:rPr>
            </w:pPr>
          </w:p>
          <w:p w:rsidR="00E31B8E" w:rsidRPr="00DE7B22" w:rsidRDefault="00E31B8E" w:rsidP="00E31B8E">
            <w:pPr>
              <w:rPr>
                <w:rFonts w:cs="Times New Roman"/>
                <w:sz w:val="18"/>
                <w:szCs w:val="18"/>
              </w:rPr>
            </w:pPr>
            <w:r w:rsidRPr="00DE7B22">
              <w:rPr>
                <w:rFonts w:cs="Times New Roman"/>
                <w:sz w:val="18"/>
                <w:szCs w:val="18"/>
              </w:rPr>
              <w:t>Coordinate with vendors on how scheduling occurs</w:t>
            </w:r>
          </w:p>
          <w:p w:rsidR="00E31B8E" w:rsidRPr="008A3C69" w:rsidRDefault="00E31B8E" w:rsidP="00E31B8E">
            <w:pPr>
              <w:rPr>
                <w:rFonts w:cs="Times New Roman"/>
                <w:sz w:val="8"/>
                <w:szCs w:val="8"/>
              </w:rPr>
            </w:pPr>
          </w:p>
          <w:p w:rsidR="00E31B8E" w:rsidRPr="00DE7B22" w:rsidRDefault="00E31B8E" w:rsidP="00E31B8E">
            <w:pPr>
              <w:rPr>
                <w:rFonts w:cs="Times New Roman"/>
                <w:sz w:val="18"/>
                <w:szCs w:val="18"/>
              </w:rPr>
            </w:pPr>
            <w:r w:rsidRPr="00DE7B22">
              <w:rPr>
                <w:rFonts w:cs="Times New Roman"/>
                <w:sz w:val="18"/>
                <w:szCs w:val="18"/>
              </w:rPr>
              <w:t>Ensure that with vendor scheduling and site scheduling, schedule is always full</w:t>
            </w:r>
          </w:p>
          <w:p w:rsidR="00E31B8E" w:rsidRPr="008A3C69" w:rsidRDefault="00E31B8E" w:rsidP="00E31B8E">
            <w:pPr>
              <w:rPr>
                <w:rFonts w:cs="Times New Roman"/>
                <w:sz w:val="8"/>
                <w:szCs w:val="8"/>
              </w:rPr>
            </w:pPr>
          </w:p>
          <w:p w:rsidR="00E31B8E" w:rsidRPr="00DE7B22" w:rsidRDefault="00E31B8E" w:rsidP="00E31B8E">
            <w:pPr>
              <w:rPr>
                <w:rFonts w:cs="Times New Roman"/>
                <w:sz w:val="18"/>
                <w:szCs w:val="18"/>
              </w:rPr>
            </w:pPr>
            <w:r w:rsidRPr="00DE7B22">
              <w:rPr>
                <w:rFonts w:cs="Times New Roman"/>
                <w:sz w:val="18"/>
                <w:szCs w:val="18"/>
              </w:rPr>
              <w:lastRenderedPageBreak/>
              <w:t>Make sure vendors specialist getting everything they need</w:t>
            </w:r>
          </w:p>
          <w:p w:rsidR="00E31B8E" w:rsidRPr="008A3C69" w:rsidRDefault="00E31B8E" w:rsidP="00E31B8E">
            <w:pPr>
              <w:rPr>
                <w:rFonts w:cs="Times New Roman"/>
                <w:sz w:val="8"/>
                <w:szCs w:val="8"/>
              </w:rPr>
            </w:pPr>
          </w:p>
          <w:p w:rsidR="008A3C69" w:rsidRDefault="00E31B8E" w:rsidP="00E31B8E">
            <w:pPr>
              <w:rPr>
                <w:rFonts w:cs="Times New Roman"/>
                <w:sz w:val="18"/>
                <w:szCs w:val="18"/>
              </w:rPr>
            </w:pPr>
            <w:r w:rsidRPr="00DE7B22">
              <w:rPr>
                <w:rFonts w:cs="Times New Roman"/>
                <w:sz w:val="18"/>
                <w:szCs w:val="18"/>
              </w:rPr>
              <w:t xml:space="preserve">Work with telehealth medical assistant who conducts actual visits. </w:t>
            </w:r>
          </w:p>
          <w:p w:rsidR="008A3C69" w:rsidRPr="008A3C69" w:rsidRDefault="008A3C69" w:rsidP="00E31B8E">
            <w:pPr>
              <w:rPr>
                <w:rFonts w:cs="Times New Roman"/>
                <w:sz w:val="8"/>
                <w:szCs w:val="8"/>
              </w:rPr>
            </w:pPr>
          </w:p>
          <w:p w:rsidR="00E31B8E" w:rsidRPr="00DE7B22" w:rsidRDefault="00E31B8E" w:rsidP="00E31B8E">
            <w:pPr>
              <w:rPr>
                <w:rFonts w:cs="Times New Roman"/>
                <w:sz w:val="18"/>
                <w:szCs w:val="18"/>
              </w:rPr>
            </w:pPr>
            <w:r w:rsidRPr="00DE7B22">
              <w:rPr>
                <w:rFonts w:cs="Times New Roman"/>
                <w:sz w:val="18"/>
                <w:szCs w:val="18"/>
              </w:rPr>
              <w:t>Coordinator makes sure there is a patient in the room and does the follow-up</w:t>
            </w:r>
          </w:p>
        </w:tc>
      </w:tr>
      <w:tr w:rsidR="00E31B8E" w:rsidRPr="00DE7B22" w:rsidTr="001A06B4">
        <w:trPr>
          <w:trHeight w:val="205"/>
        </w:trPr>
        <w:tc>
          <w:tcPr>
            <w:tcW w:w="1350" w:type="dxa"/>
          </w:tcPr>
          <w:p w:rsidR="00E31B8E" w:rsidRPr="00DE7B22" w:rsidRDefault="00E31B8E" w:rsidP="00E31B8E">
            <w:pPr>
              <w:rPr>
                <w:rFonts w:cs="Times New Roman"/>
                <w:sz w:val="18"/>
                <w:szCs w:val="18"/>
              </w:rPr>
            </w:pPr>
            <w:r w:rsidRPr="00DE7B22">
              <w:rPr>
                <w:rFonts w:cs="Times New Roman"/>
                <w:sz w:val="18"/>
                <w:szCs w:val="18"/>
              </w:rPr>
              <w:lastRenderedPageBreak/>
              <w:t>Ampla</w:t>
            </w:r>
          </w:p>
        </w:tc>
        <w:tc>
          <w:tcPr>
            <w:tcW w:w="1710" w:type="dxa"/>
          </w:tcPr>
          <w:p w:rsidR="00E31B8E" w:rsidRPr="001A06B4" w:rsidRDefault="00E31B8E" w:rsidP="00E31B8E">
            <w:pPr>
              <w:pStyle w:val="ListParagraph"/>
              <w:numPr>
                <w:ilvl w:val="0"/>
                <w:numId w:val="32"/>
              </w:numPr>
              <w:ind w:left="256" w:hanging="256"/>
              <w:rPr>
                <w:rFonts w:cs="Times New Roman"/>
                <w:sz w:val="18"/>
                <w:szCs w:val="18"/>
              </w:rPr>
            </w:pPr>
            <w:r w:rsidRPr="001A06B4">
              <w:rPr>
                <w:rFonts w:cs="Times New Roman"/>
                <w:sz w:val="18"/>
                <w:szCs w:val="18"/>
              </w:rPr>
              <w:t>Psych</w:t>
            </w:r>
            <w:r>
              <w:rPr>
                <w:rFonts w:cs="Times New Roman"/>
                <w:sz w:val="18"/>
                <w:szCs w:val="18"/>
              </w:rPr>
              <w:t>iatry</w:t>
            </w:r>
          </w:p>
          <w:p w:rsidR="00E31B8E" w:rsidRPr="001A06B4" w:rsidRDefault="00E31B8E" w:rsidP="00E31B8E">
            <w:pPr>
              <w:pStyle w:val="ListParagraph"/>
              <w:numPr>
                <w:ilvl w:val="0"/>
                <w:numId w:val="39"/>
              </w:numPr>
              <w:ind w:left="256" w:hanging="270"/>
              <w:rPr>
                <w:rFonts w:cs="Times New Roman"/>
                <w:sz w:val="18"/>
                <w:szCs w:val="18"/>
              </w:rPr>
            </w:pPr>
            <w:r w:rsidRPr="001A06B4">
              <w:rPr>
                <w:rFonts w:cs="Times New Roman"/>
                <w:sz w:val="18"/>
                <w:szCs w:val="18"/>
              </w:rPr>
              <w:t xml:space="preserve">Diabetic retinopathy </w:t>
            </w:r>
          </w:p>
        </w:tc>
        <w:tc>
          <w:tcPr>
            <w:tcW w:w="810" w:type="dxa"/>
          </w:tcPr>
          <w:p w:rsidR="00E31B8E" w:rsidRPr="00DE7B22" w:rsidRDefault="00E31B8E" w:rsidP="00E31B8E">
            <w:pPr>
              <w:rPr>
                <w:rFonts w:cs="Times New Roman"/>
                <w:sz w:val="18"/>
                <w:szCs w:val="18"/>
              </w:rPr>
            </w:pPr>
            <w:r w:rsidRPr="00DE7B22">
              <w:rPr>
                <w:rFonts w:cs="Times New Roman"/>
                <w:sz w:val="18"/>
                <w:szCs w:val="18"/>
              </w:rPr>
              <w:t>2004</w:t>
            </w:r>
          </w:p>
        </w:tc>
        <w:tc>
          <w:tcPr>
            <w:tcW w:w="1080" w:type="dxa"/>
          </w:tcPr>
          <w:p w:rsidR="00E31B8E" w:rsidRPr="00DE7B22" w:rsidRDefault="00E31B8E" w:rsidP="00E31B8E">
            <w:pPr>
              <w:rPr>
                <w:rFonts w:cs="Times New Roman"/>
                <w:sz w:val="18"/>
                <w:szCs w:val="18"/>
              </w:rPr>
            </w:pPr>
            <w:r w:rsidRPr="00DE7B22">
              <w:rPr>
                <w:rFonts w:cs="Times New Roman"/>
                <w:sz w:val="18"/>
                <w:szCs w:val="18"/>
              </w:rPr>
              <w:t>Contracts with third party</w:t>
            </w:r>
          </w:p>
        </w:tc>
        <w:tc>
          <w:tcPr>
            <w:tcW w:w="1170" w:type="dxa"/>
          </w:tcPr>
          <w:p w:rsidR="00E31B8E" w:rsidRPr="00DE7B22" w:rsidRDefault="00E31B8E" w:rsidP="00E31B8E">
            <w:pPr>
              <w:rPr>
                <w:rFonts w:cs="Times New Roman"/>
                <w:sz w:val="18"/>
                <w:szCs w:val="18"/>
              </w:rPr>
            </w:pPr>
            <w:r w:rsidRPr="00DE7B22">
              <w:rPr>
                <w:rFonts w:cs="Times New Roman"/>
                <w:sz w:val="18"/>
                <w:szCs w:val="18"/>
              </w:rPr>
              <w:t xml:space="preserve">New </w:t>
            </w:r>
            <w:r>
              <w:rPr>
                <w:rFonts w:cs="Times New Roman"/>
                <w:sz w:val="18"/>
                <w:szCs w:val="18"/>
              </w:rPr>
              <w:t>staff member with IT experience</w:t>
            </w:r>
          </w:p>
        </w:tc>
        <w:tc>
          <w:tcPr>
            <w:tcW w:w="1080" w:type="dxa"/>
          </w:tcPr>
          <w:p w:rsidR="00E31B8E" w:rsidRPr="00DE7B22" w:rsidRDefault="00E31B8E" w:rsidP="00E31B8E">
            <w:pPr>
              <w:rPr>
                <w:rFonts w:cs="Times New Roman"/>
                <w:sz w:val="18"/>
                <w:szCs w:val="18"/>
              </w:rPr>
            </w:pPr>
          </w:p>
        </w:tc>
        <w:tc>
          <w:tcPr>
            <w:tcW w:w="1260" w:type="dxa"/>
          </w:tcPr>
          <w:p w:rsidR="00E31B8E" w:rsidRPr="00DE7B22" w:rsidRDefault="00E31B8E" w:rsidP="00E31B8E">
            <w:pPr>
              <w:rPr>
                <w:rFonts w:cs="Times New Roman"/>
                <w:sz w:val="18"/>
                <w:szCs w:val="18"/>
              </w:rPr>
            </w:pPr>
            <w:r w:rsidRPr="00DE7B22">
              <w:rPr>
                <w:rFonts w:cs="Times New Roman"/>
                <w:sz w:val="18"/>
                <w:szCs w:val="18"/>
              </w:rPr>
              <w:t>Telehealth advisor and certified medical assistants (t</w:t>
            </w:r>
            <w:r>
              <w:rPr>
                <w:rFonts w:cs="Times New Roman"/>
                <w:sz w:val="18"/>
                <w:szCs w:val="18"/>
              </w:rPr>
              <w:t>o room patient, take vitals</w:t>
            </w:r>
            <w:r w:rsidRPr="00DE7B22">
              <w:rPr>
                <w:rFonts w:cs="Times New Roman"/>
                <w:sz w:val="18"/>
                <w:szCs w:val="18"/>
              </w:rPr>
              <w:t>)</w:t>
            </w:r>
          </w:p>
        </w:tc>
        <w:tc>
          <w:tcPr>
            <w:tcW w:w="2816" w:type="dxa"/>
          </w:tcPr>
          <w:p w:rsidR="00E31B8E" w:rsidRPr="00DE7B22" w:rsidRDefault="00E31B8E" w:rsidP="00E31B8E">
            <w:pPr>
              <w:rPr>
                <w:rFonts w:cs="Times New Roman"/>
                <w:sz w:val="18"/>
                <w:szCs w:val="18"/>
              </w:rPr>
            </w:pPr>
            <w:r w:rsidRPr="00DE7B22">
              <w:rPr>
                <w:rFonts w:cs="Times New Roman"/>
                <w:sz w:val="18"/>
                <w:szCs w:val="18"/>
              </w:rPr>
              <w:t>Data reporting</w:t>
            </w:r>
          </w:p>
          <w:p w:rsidR="00E31B8E" w:rsidRPr="008A3C69" w:rsidRDefault="00E31B8E" w:rsidP="00E31B8E">
            <w:pPr>
              <w:rPr>
                <w:rFonts w:cs="Times New Roman"/>
                <w:sz w:val="8"/>
                <w:szCs w:val="8"/>
              </w:rPr>
            </w:pPr>
          </w:p>
          <w:p w:rsidR="00E31B8E" w:rsidRPr="00DE7B22" w:rsidRDefault="00E31B8E" w:rsidP="00E31B8E">
            <w:pPr>
              <w:rPr>
                <w:rFonts w:cs="Times New Roman"/>
                <w:sz w:val="18"/>
                <w:szCs w:val="18"/>
              </w:rPr>
            </w:pPr>
            <w:r w:rsidRPr="00DE7B22">
              <w:rPr>
                <w:rFonts w:cs="Times New Roman"/>
                <w:sz w:val="18"/>
                <w:szCs w:val="18"/>
              </w:rPr>
              <w:t>Training new staff</w:t>
            </w:r>
          </w:p>
          <w:p w:rsidR="00E31B8E" w:rsidRPr="008A3C69" w:rsidRDefault="00E31B8E" w:rsidP="00E31B8E">
            <w:pPr>
              <w:rPr>
                <w:rFonts w:cs="Times New Roman"/>
                <w:sz w:val="8"/>
                <w:szCs w:val="8"/>
              </w:rPr>
            </w:pPr>
          </w:p>
          <w:p w:rsidR="00E31B8E" w:rsidRPr="00DE7B22" w:rsidRDefault="00E31B8E" w:rsidP="00E31B8E">
            <w:pPr>
              <w:rPr>
                <w:rFonts w:cs="Times New Roman"/>
                <w:sz w:val="18"/>
                <w:szCs w:val="18"/>
              </w:rPr>
            </w:pPr>
            <w:r w:rsidRPr="00DE7B22">
              <w:rPr>
                <w:rFonts w:cs="Times New Roman"/>
                <w:sz w:val="18"/>
                <w:szCs w:val="18"/>
              </w:rPr>
              <w:t>Building relationships with vendors</w:t>
            </w:r>
          </w:p>
          <w:p w:rsidR="00E31B8E" w:rsidRPr="008A3C69" w:rsidRDefault="00E31B8E" w:rsidP="00E31B8E">
            <w:pPr>
              <w:rPr>
                <w:rFonts w:cs="Times New Roman"/>
                <w:sz w:val="8"/>
                <w:szCs w:val="8"/>
              </w:rPr>
            </w:pPr>
          </w:p>
          <w:p w:rsidR="00E31B8E" w:rsidRPr="00DE7B22" w:rsidRDefault="00E31B8E" w:rsidP="00E31B8E">
            <w:pPr>
              <w:rPr>
                <w:rFonts w:cs="Times New Roman"/>
                <w:sz w:val="18"/>
                <w:szCs w:val="18"/>
              </w:rPr>
            </w:pPr>
            <w:r w:rsidRPr="00DE7B22">
              <w:rPr>
                <w:rFonts w:cs="Times New Roman"/>
                <w:sz w:val="18"/>
                <w:szCs w:val="18"/>
              </w:rPr>
              <w:t>Contracting</w:t>
            </w:r>
          </w:p>
          <w:p w:rsidR="00E31B8E" w:rsidRPr="00E31B8E" w:rsidRDefault="00E31B8E" w:rsidP="00E31B8E">
            <w:pPr>
              <w:rPr>
                <w:rFonts w:cs="Times New Roman"/>
                <w:sz w:val="8"/>
                <w:szCs w:val="8"/>
              </w:rPr>
            </w:pPr>
          </w:p>
          <w:p w:rsidR="00E31B8E" w:rsidRPr="00DE7B22" w:rsidRDefault="00E31B8E" w:rsidP="00E31B8E">
            <w:pPr>
              <w:rPr>
                <w:rFonts w:cs="Times New Roman"/>
                <w:sz w:val="18"/>
                <w:szCs w:val="18"/>
              </w:rPr>
            </w:pPr>
            <w:r w:rsidRPr="00DE7B22">
              <w:rPr>
                <w:rFonts w:cs="Times New Roman"/>
                <w:sz w:val="18"/>
                <w:szCs w:val="18"/>
              </w:rPr>
              <w:t>Point of contact for providers</w:t>
            </w:r>
          </w:p>
          <w:p w:rsidR="00E31B8E" w:rsidRPr="00E31B8E" w:rsidRDefault="00E31B8E" w:rsidP="00E31B8E">
            <w:pPr>
              <w:rPr>
                <w:rFonts w:cs="Times New Roman"/>
                <w:sz w:val="8"/>
                <w:szCs w:val="8"/>
              </w:rPr>
            </w:pPr>
          </w:p>
          <w:p w:rsidR="00E31B8E" w:rsidRPr="00DE7B22" w:rsidRDefault="00E31B8E" w:rsidP="00E31B8E">
            <w:pPr>
              <w:rPr>
                <w:rFonts w:cs="Times New Roman"/>
                <w:sz w:val="18"/>
                <w:szCs w:val="18"/>
              </w:rPr>
            </w:pPr>
            <w:r w:rsidRPr="00DE7B22">
              <w:rPr>
                <w:rFonts w:cs="Times New Roman"/>
                <w:sz w:val="18"/>
                <w:szCs w:val="18"/>
              </w:rPr>
              <w:t>Address any challenges that arise in program</w:t>
            </w:r>
          </w:p>
          <w:p w:rsidR="00E31B8E" w:rsidRPr="00E31B8E" w:rsidRDefault="00E31B8E" w:rsidP="00E31B8E">
            <w:pPr>
              <w:ind w:left="1440" w:hanging="1440"/>
              <w:rPr>
                <w:rFonts w:cs="Times New Roman"/>
                <w:sz w:val="8"/>
                <w:szCs w:val="8"/>
              </w:rPr>
            </w:pPr>
          </w:p>
          <w:p w:rsidR="00E31B8E" w:rsidRPr="00DE7B22" w:rsidRDefault="00E31B8E" w:rsidP="00E31B8E">
            <w:pPr>
              <w:ind w:left="1440" w:hanging="1440"/>
              <w:rPr>
                <w:rFonts w:eastAsia="Calibri" w:cs="Times New Roman"/>
                <w:color w:val="000000"/>
                <w:sz w:val="18"/>
                <w:szCs w:val="18"/>
              </w:rPr>
            </w:pPr>
            <w:r w:rsidRPr="00DE7B22">
              <w:rPr>
                <w:rFonts w:cs="Times New Roman"/>
                <w:sz w:val="18"/>
                <w:szCs w:val="18"/>
              </w:rPr>
              <w:t>F</w:t>
            </w:r>
            <w:r>
              <w:rPr>
                <w:rFonts w:cs="Times New Roman"/>
                <w:sz w:val="18"/>
                <w:szCs w:val="18"/>
              </w:rPr>
              <w:t xml:space="preserve">ocus on expansion across </w:t>
            </w:r>
            <w:r w:rsidRPr="00DE7B22">
              <w:rPr>
                <w:rFonts w:cs="Times New Roman"/>
                <w:sz w:val="18"/>
                <w:szCs w:val="18"/>
              </w:rPr>
              <w:t>sites</w:t>
            </w:r>
          </w:p>
        </w:tc>
      </w:tr>
      <w:tr w:rsidR="00E31B8E" w:rsidRPr="00DE7B22" w:rsidTr="001A06B4">
        <w:trPr>
          <w:trHeight w:val="205"/>
        </w:trPr>
        <w:tc>
          <w:tcPr>
            <w:tcW w:w="1350" w:type="dxa"/>
          </w:tcPr>
          <w:p w:rsidR="00E31B8E" w:rsidRPr="00DE7B22" w:rsidRDefault="00E31B8E" w:rsidP="00E31B8E">
            <w:pPr>
              <w:rPr>
                <w:rFonts w:cs="Times New Roman"/>
                <w:sz w:val="18"/>
                <w:szCs w:val="18"/>
              </w:rPr>
            </w:pPr>
            <w:r w:rsidRPr="00DE7B22">
              <w:rPr>
                <w:rFonts w:cs="Times New Roman"/>
                <w:sz w:val="18"/>
                <w:szCs w:val="18"/>
              </w:rPr>
              <w:t>West County</w:t>
            </w:r>
          </w:p>
        </w:tc>
        <w:tc>
          <w:tcPr>
            <w:tcW w:w="1710" w:type="dxa"/>
          </w:tcPr>
          <w:p w:rsidR="00E31B8E" w:rsidRPr="001A06B4" w:rsidRDefault="00E31B8E" w:rsidP="00E31B8E">
            <w:pPr>
              <w:pStyle w:val="ListParagraph"/>
              <w:numPr>
                <w:ilvl w:val="0"/>
                <w:numId w:val="40"/>
              </w:numPr>
              <w:ind w:left="256" w:hanging="256"/>
              <w:rPr>
                <w:rFonts w:cs="Times New Roman"/>
                <w:sz w:val="18"/>
                <w:szCs w:val="18"/>
              </w:rPr>
            </w:pPr>
            <w:r w:rsidRPr="001A06B4">
              <w:rPr>
                <w:rFonts w:cs="Times New Roman"/>
                <w:sz w:val="18"/>
                <w:szCs w:val="18"/>
              </w:rPr>
              <w:t>Rheumatology</w:t>
            </w:r>
          </w:p>
          <w:p w:rsidR="00E31B8E" w:rsidRPr="001A06B4" w:rsidRDefault="00E31B8E" w:rsidP="00E31B8E">
            <w:pPr>
              <w:pStyle w:val="ListParagraph"/>
              <w:numPr>
                <w:ilvl w:val="0"/>
                <w:numId w:val="40"/>
              </w:numPr>
              <w:ind w:left="256" w:hanging="256"/>
              <w:rPr>
                <w:rFonts w:cs="Times New Roman"/>
                <w:sz w:val="18"/>
                <w:szCs w:val="18"/>
              </w:rPr>
            </w:pPr>
            <w:r w:rsidRPr="001A06B4">
              <w:rPr>
                <w:rFonts w:cs="Times New Roman"/>
                <w:sz w:val="18"/>
                <w:szCs w:val="18"/>
              </w:rPr>
              <w:t>Psychiatry</w:t>
            </w:r>
          </w:p>
          <w:p w:rsidR="00E31B8E" w:rsidRPr="001A06B4" w:rsidRDefault="00E31B8E" w:rsidP="00E31B8E">
            <w:pPr>
              <w:pStyle w:val="ListParagraph"/>
              <w:numPr>
                <w:ilvl w:val="0"/>
                <w:numId w:val="40"/>
              </w:numPr>
              <w:ind w:left="256" w:hanging="256"/>
              <w:rPr>
                <w:rFonts w:cs="Times New Roman"/>
                <w:sz w:val="18"/>
                <w:szCs w:val="18"/>
              </w:rPr>
            </w:pPr>
            <w:r w:rsidRPr="001A06B4">
              <w:rPr>
                <w:rFonts w:cs="Times New Roman"/>
                <w:sz w:val="18"/>
                <w:szCs w:val="18"/>
              </w:rPr>
              <w:t>Endocrinology</w:t>
            </w:r>
          </w:p>
          <w:p w:rsidR="00E31B8E" w:rsidRPr="001A06B4" w:rsidRDefault="00E31B8E" w:rsidP="00E31B8E">
            <w:pPr>
              <w:pStyle w:val="ListParagraph"/>
              <w:numPr>
                <w:ilvl w:val="0"/>
                <w:numId w:val="40"/>
              </w:numPr>
              <w:ind w:left="256" w:hanging="256"/>
              <w:rPr>
                <w:rFonts w:cs="Times New Roman"/>
                <w:sz w:val="18"/>
                <w:szCs w:val="18"/>
              </w:rPr>
            </w:pPr>
            <w:r w:rsidRPr="001A06B4">
              <w:rPr>
                <w:rFonts w:cs="Times New Roman"/>
                <w:sz w:val="18"/>
                <w:szCs w:val="18"/>
              </w:rPr>
              <w:t>Dermatology</w:t>
            </w:r>
          </w:p>
        </w:tc>
        <w:tc>
          <w:tcPr>
            <w:tcW w:w="810" w:type="dxa"/>
          </w:tcPr>
          <w:p w:rsidR="00E31B8E" w:rsidRPr="00DE7B22" w:rsidRDefault="00E31B8E" w:rsidP="00E31B8E">
            <w:pPr>
              <w:rPr>
                <w:rFonts w:cs="Times New Roman"/>
                <w:sz w:val="18"/>
                <w:szCs w:val="18"/>
              </w:rPr>
            </w:pPr>
            <w:r w:rsidRPr="00DE7B22">
              <w:rPr>
                <w:rFonts w:cs="Times New Roman"/>
                <w:sz w:val="18"/>
                <w:szCs w:val="18"/>
              </w:rPr>
              <w:t>2014</w:t>
            </w:r>
          </w:p>
        </w:tc>
        <w:tc>
          <w:tcPr>
            <w:tcW w:w="1080" w:type="dxa"/>
          </w:tcPr>
          <w:p w:rsidR="00E31B8E" w:rsidRPr="00DE7B22" w:rsidRDefault="00E31B8E" w:rsidP="00E31B8E">
            <w:pPr>
              <w:rPr>
                <w:rFonts w:cs="Times New Roman"/>
                <w:sz w:val="18"/>
                <w:szCs w:val="18"/>
              </w:rPr>
            </w:pPr>
            <w:r w:rsidRPr="00DE7B22">
              <w:rPr>
                <w:rFonts w:cs="Times New Roman"/>
                <w:sz w:val="18"/>
                <w:szCs w:val="18"/>
              </w:rPr>
              <w:t>Contracts with third party</w:t>
            </w:r>
          </w:p>
        </w:tc>
        <w:tc>
          <w:tcPr>
            <w:tcW w:w="1170" w:type="dxa"/>
          </w:tcPr>
          <w:p w:rsidR="00E31B8E" w:rsidRPr="00DE7B22" w:rsidRDefault="00E31B8E" w:rsidP="00E31B8E">
            <w:pPr>
              <w:rPr>
                <w:rFonts w:cs="Times New Roman"/>
                <w:sz w:val="18"/>
                <w:szCs w:val="18"/>
              </w:rPr>
            </w:pPr>
          </w:p>
        </w:tc>
        <w:tc>
          <w:tcPr>
            <w:tcW w:w="1080" w:type="dxa"/>
          </w:tcPr>
          <w:p w:rsidR="00E31B8E" w:rsidRPr="00DE7B22" w:rsidRDefault="00E31B8E" w:rsidP="00E31B8E">
            <w:pPr>
              <w:rPr>
                <w:rFonts w:cs="Times New Roman"/>
                <w:sz w:val="18"/>
                <w:szCs w:val="18"/>
              </w:rPr>
            </w:pPr>
            <w:r w:rsidRPr="00DE7B22">
              <w:rPr>
                <w:rFonts w:cs="Times New Roman"/>
                <w:sz w:val="18"/>
                <w:szCs w:val="18"/>
              </w:rPr>
              <w:t>No</w:t>
            </w:r>
          </w:p>
        </w:tc>
        <w:tc>
          <w:tcPr>
            <w:tcW w:w="1260" w:type="dxa"/>
          </w:tcPr>
          <w:p w:rsidR="00E31B8E" w:rsidRPr="00DE7B22" w:rsidRDefault="00E31B8E" w:rsidP="00E31B8E">
            <w:pPr>
              <w:rPr>
                <w:rFonts w:cs="Times New Roman"/>
                <w:sz w:val="18"/>
                <w:szCs w:val="18"/>
              </w:rPr>
            </w:pPr>
            <w:r>
              <w:rPr>
                <w:rFonts w:cs="Times New Roman"/>
                <w:sz w:val="18"/>
                <w:szCs w:val="18"/>
              </w:rPr>
              <w:t>3-</w:t>
            </w:r>
            <w:r w:rsidRPr="00DE7B22">
              <w:rPr>
                <w:rFonts w:cs="Times New Roman"/>
                <w:sz w:val="18"/>
                <w:szCs w:val="18"/>
              </w:rPr>
              <w:t>person team of promoter, scheduler, and roomer (coordinator, front office patient services rep, and MA)</w:t>
            </w:r>
          </w:p>
        </w:tc>
        <w:tc>
          <w:tcPr>
            <w:tcW w:w="2816" w:type="dxa"/>
          </w:tcPr>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 xml:space="preserve">Promote program within </w:t>
            </w:r>
          </w:p>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health center</w:t>
            </w:r>
          </w:p>
          <w:p w:rsidR="00E31B8E" w:rsidRPr="00E31B8E" w:rsidRDefault="00E31B8E" w:rsidP="00E31B8E">
            <w:pPr>
              <w:ind w:left="1440" w:hanging="1440"/>
              <w:rPr>
                <w:rFonts w:eastAsia="Calibri" w:cs="Times New Roman"/>
                <w:color w:val="000000"/>
                <w:sz w:val="8"/>
                <w:szCs w:val="8"/>
              </w:rPr>
            </w:pPr>
          </w:p>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 xml:space="preserve">Instruct providers what it is, </w:t>
            </w:r>
          </w:p>
          <w:p w:rsidR="00E31B8E" w:rsidRPr="00DE7B22" w:rsidRDefault="00E31B8E" w:rsidP="00E31B8E">
            <w:pPr>
              <w:ind w:left="1440" w:hanging="1440"/>
              <w:rPr>
                <w:rFonts w:eastAsia="Calibri" w:cs="Times New Roman"/>
                <w:color w:val="000000"/>
                <w:sz w:val="18"/>
                <w:szCs w:val="18"/>
              </w:rPr>
            </w:pPr>
            <w:r w:rsidRPr="00DE7B22">
              <w:rPr>
                <w:rFonts w:eastAsia="Calibri" w:cs="Times New Roman"/>
                <w:color w:val="000000"/>
                <w:sz w:val="18"/>
                <w:szCs w:val="18"/>
              </w:rPr>
              <w:t>how it works</w:t>
            </w:r>
          </w:p>
          <w:p w:rsidR="00E31B8E" w:rsidRPr="00DE7B22" w:rsidRDefault="00E31B8E" w:rsidP="00E31B8E">
            <w:pPr>
              <w:rPr>
                <w:rFonts w:cs="Times New Roman"/>
                <w:sz w:val="18"/>
                <w:szCs w:val="18"/>
              </w:rPr>
            </w:pPr>
          </w:p>
        </w:tc>
      </w:tr>
      <w:tr w:rsidR="00E31B8E" w:rsidRPr="00DE7B22" w:rsidTr="001A06B4">
        <w:trPr>
          <w:trHeight w:val="205"/>
        </w:trPr>
        <w:tc>
          <w:tcPr>
            <w:tcW w:w="1350" w:type="dxa"/>
          </w:tcPr>
          <w:p w:rsidR="00E31B8E" w:rsidRPr="00DE7B22" w:rsidRDefault="00E31B8E" w:rsidP="00E31B8E">
            <w:pPr>
              <w:rPr>
                <w:rFonts w:cs="Times New Roman"/>
                <w:sz w:val="18"/>
                <w:szCs w:val="18"/>
              </w:rPr>
            </w:pPr>
            <w:r w:rsidRPr="00DE7B22">
              <w:rPr>
                <w:rFonts w:cs="Times New Roman"/>
                <w:sz w:val="18"/>
                <w:szCs w:val="18"/>
              </w:rPr>
              <w:t>Shasta</w:t>
            </w:r>
          </w:p>
        </w:tc>
        <w:tc>
          <w:tcPr>
            <w:tcW w:w="1710" w:type="dxa"/>
          </w:tcPr>
          <w:p w:rsidR="00E31B8E" w:rsidRPr="001A06B4" w:rsidRDefault="00E31B8E" w:rsidP="00E31B8E">
            <w:pPr>
              <w:pStyle w:val="ListParagraph"/>
              <w:numPr>
                <w:ilvl w:val="0"/>
                <w:numId w:val="38"/>
              </w:numPr>
              <w:ind w:left="256" w:hanging="270"/>
              <w:rPr>
                <w:rFonts w:cs="Times New Roman"/>
                <w:sz w:val="18"/>
                <w:szCs w:val="18"/>
              </w:rPr>
            </w:pPr>
            <w:r w:rsidRPr="001A06B4">
              <w:rPr>
                <w:rFonts w:cs="Times New Roman"/>
                <w:sz w:val="18"/>
                <w:szCs w:val="18"/>
              </w:rPr>
              <w:t>Rheumatology</w:t>
            </w:r>
          </w:p>
          <w:p w:rsidR="00E31B8E" w:rsidRPr="001A06B4" w:rsidRDefault="00E31B8E" w:rsidP="00E31B8E">
            <w:pPr>
              <w:pStyle w:val="ListParagraph"/>
              <w:numPr>
                <w:ilvl w:val="0"/>
                <w:numId w:val="38"/>
              </w:numPr>
              <w:ind w:left="256" w:hanging="270"/>
              <w:rPr>
                <w:rFonts w:cs="Times New Roman"/>
                <w:sz w:val="18"/>
                <w:szCs w:val="18"/>
              </w:rPr>
            </w:pPr>
            <w:r w:rsidRPr="001A06B4">
              <w:rPr>
                <w:rFonts w:cs="Times New Roman"/>
                <w:sz w:val="18"/>
                <w:szCs w:val="18"/>
              </w:rPr>
              <w:t>Psychiatry</w:t>
            </w:r>
          </w:p>
          <w:p w:rsidR="00E31B8E" w:rsidRPr="001A06B4" w:rsidRDefault="00E31B8E" w:rsidP="00E31B8E">
            <w:pPr>
              <w:pStyle w:val="ListParagraph"/>
              <w:numPr>
                <w:ilvl w:val="0"/>
                <w:numId w:val="38"/>
              </w:numPr>
              <w:ind w:left="256" w:hanging="270"/>
              <w:rPr>
                <w:rFonts w:cs="Times New Roman"/>
                <w:sz w:val="18"/>
                <w:szCs w:val="18"/>
              </w:rPr>
            </w:pPr>
            <w:r w:rsidRPr="001A06B4">
              <w:rPr>
                <w:rFonts w:cs="Times New Roman"/>
                <w:sz w:val="18"/>
                <w:szCs w:val="18"/>
              </w:rPr>
              <w:t>Endocrinology</w:t>
            </w:r>
          </w:p>
          <w:p w:rsidR="00E31B8E" w:rsidRPr="001A06B4" w:rsidRDefault="00E31B8E" w:rsidP="00E31B8E">
            <w:pPr>
              <w:pStyle w:val="ListParagraph"/>
              <w:numPr>
                <w:ilvl w:val="0"/>
                <w:numId w:val="40"/>
              </w:numPr>
              <w:ind w:left="256" w:hanging="256"/>
              <w:rPr>
                <w:rFonts w:cs="Times New Roman"/>
                <w:sz w:val="18"/>
                <w:szCs w:val="18"/>
              </w:rPr>
            </w:pPr>
            <w:r w:rsidRPr="001A06B4">
              <w:rPr>
                <w:rFonts w:cs="Times New Roman"/>
                <w:sz w:val="18"/>
                <w:szCs w:val="18"/>
              </w:rPr>
              <w:t>Neurology</w:t>
            </w:r>
          </w:p>
        </w:tc>
        <w:tc>
          <w:tcPr>
            <w:tcW w:w="810" w:type="dxa"/>
          </w:tcPr>
          <w:p w:rsidR="00E31B8E" w:rsidRPr="00DE7B22" w:rsidRDefault="00E31B8E" w:rsidP="00E31B8E">
            <w:pPr>
              <w:rPr>
                <w:rFonts w:cs="Times New Roman"/>
                <w:sz w:val="18"/>
                <w:szCs w:val="18"/>
              </w:rPr>
            </w:pPr>
            <w:r w:rsidRPr="00DE7B22">
              <w:rPr>
                <w:rFonts w:cs="Times New Roman"/>
                <w:sz w:val="18"/>
                <w:szCs w:val="18"/>
              </w:rPr>
              <w:t>1999</w:t>
            </w:r>
          </w:p>
        </w:tc>
        <w:tc>
          <w:tcPr>
            <w:tcW w:w="1080" w:type="dxa"/>
          </w:tcPr>
          <w:p w:rsidR="00E31B8E" w:rsidRPr="00DE7B22" w:rsidRDefault="00E31B8E" w:rsidP="00E31B8E">
            <w:pPr>
              <w:rPr>
                <w:rFonts w:cs="Times New Roman"/>
                <w:sz w:val="18"/>
                <w:szCs w:val="18"/>
              </w:rPr>
            </w:pPr>
            <w:r w:rsidRPr="00DE7B22">
              <w:rPr>
                <w:rFonts w:cs="Times New Roman"/>
                <w:sz w:val="18"/>
                <w:szCs w:val="18"/>
              </w:rPr>
              <w:t>Contracts with third party</w:t>
            </w:r>
          </w:p>
        </w:tc>
        <w:tc>
          <w:tcPr>
            <w:tcW w:w="1170" w:type="dxa"/>
          </w:tcPr>
          <w:p w:rsidR="00E31B8E" w:rsidRPr="00DE7B22" w:rsidRDefault="00E31B8E" w:rsidP="00E31B8E">
            <w:pPr>
              <w:rPr>
                <w:rFonts w:cs="Times New Roman"/>
                <w:sz w:val="18"/>
                <w:szCs w:val="18"/>
              </w:rPr>
            </w:pPr>
            <w:r w:rsidRPr="00DE7B22">
              <w:rPr>
                <w:rFonts w:cs="Times New Roman"/>
                <w:sz w:val="18"/>
                <w:szCs w:val="18"/>
              </w:rPr>
              <w:t>New Telehealth MA</w:t>
            </w:r>
          </w:p>
        </w:tc>
        <w:tc>
          <w:tcPr>
            <w:tcW w:w="1080" w:type="dxa"/>
          </w:tcPr>
          <w:p w:rsidR="00E31B8E" w:rsidRPr="00DE7B22" w:rsidRDefault="00E31B8E" w:rsidP="00E31B8E">
            <w:pPr>
              <w:rPr>
                <w:rFonts w:cs="Times New Roman"/>
                <w:sz w:val="18"/>
                <w:szCs w:val="18"/>
              </w:rPr>
            </w:pPr>
            <w:r w:rsidRPr="00DE7B22">
              <w:rPr>
                <w:rFonts w:cs="Times New Roman"/>
                <w:sz w:val="18"/>
                <w:szCs w:val="18"/>
              </w:rPr>
              <w:t>Yes</w:t>
            </w:r>
          </w:p>
        </w:tc>
        <w:tc>
          <w:tcPr>
            <w:tcW w:w="1260" w:type="dxa"/>
          </w:tcPr>
          <w:p w:rsidR="00E31B8E" w:rsidRDefault="00E31B8E" w:rsidP="00E31B8E">
            <w:pPr>
              <w:rPr>
                <w:rFonts w:cs="Times New Roman"/>
                <w:sz w:val="18"/>
                <w:szCs w:val="18"/>
              </w:rPr>
            </w:pPr>
            <w:r w:rsidRPr="00DE7B22">
              <w:rPr>
                <w:rFonts w:cs="Times New Roman"/>
                <w:sz w:val="18"/>
                <w:szCs w:val="18"/>
              </w:rPr>
              <w:t>3 FTEs in telemedicine (2 telehealth MAs, 1 telehealth manager)</w:t>
            </w:r>
          </w:p>
        </w:tc>
        <w:tc>
          <w:tcPr>
            <w:tcW w:w="2816" w:type="dxa"/>
          </w:tcPr>
          <w:p w:rsidR="00E31B8E" w:rsidRPr="00DE7B22" w:rsidRDefault="00E31B8E" w:rsidP="00E31B8E">
            <w:pPr>
              <w:rPr>
                <w:rFonts w:cs="Times New Roman"/>
                <w:sz w:val="18"/>
                <w:szCs w:val="18"/>
              </w:rPr>
            </w:pPr>
            <w:r w:rsidRPr="00DE7B22">
              <w:rPr>
                <w:rFonts w:cs="Times New Roman"/>
                <w:sz w:val="18"/>
                <w:szCs w:val="18"/>
              </w:rPr>
              <w:t>Contracting with new specialists</w:t>
            </w:r>
          </w:p>
          <w:p w:rsidR="00E31B8E" w:rsidRPr="00E31B8E" w:rsidRDefault="00E31B8E" w:rsidP="00E31B8E">
            <w:pPr>
              <w:rPr>
                <w:rFonts w:cs="Times New Roman"/>
                <w:sz w:val="8"/>
                <w:szCs w:val="8"/>
              </w:rPr>
            </w:pPr>
          </w:p>
          <w:p w:rsidR="00E31B8E" w:rsidRPr="00DE7B22" w:rsidRDefault="00E31B8E" w:rsidP="00E31B8E">
            <w:pPr>
              <w:rPr>
                <w:rFonts w:cs="Times New Roman"/>
                <w:sz w:val="18"/>
                <w:szCs w:val="18"/>
              </w:rPr>
            </w:pPr>
            <w:r w:rsidRPr="00DE7B22">
              <w:rPr>
                <w:rFonts w:cs="Times New Roman"/>
                <w:sz w:val="18"/>
                <w:szCs w:val="18"/>
              </w:rPr>
              <w:t>Visit logistics (scheduling, making sure tests ordered)</w:t>
            </w:r>
          </w:p>
          <w:p w:rsidR="00E31B8E" w:rsidRPr="00E31B8E" w:rsidRDefault="00E31B8E" w:rsidP="00E31B8E">
            <w:pPr>
              <w:rPr>
                <w:rFonts w:cs="Times New Roman"/>
                <w:sz w:val="8"/>
                <w:szCs w:val="8"/>
              </w:rPr>
            </w:pPr>
          </w:p>
          <w:p w:rsidR="00E31B8E" w:rsidRPr="00DE7B22" w:rsidRDefault="00E31B8E" w:rsidP="00E31B8E">
            <w:pPr>
              <w:rPr>
                <w:rFonts w:cs="Times New Roman"/>
                <w:sz w:val="18"/>
                <w:szCs w:val="18"/>
              </w:rPr>
            </w:pPr>
            <w:r w:rsidRPr="00DE7B22">
              <w:rPr>
                <w:rFonts w:cs="Times New Roman"/>
                <w:sz w:val="18"/>
                <w:szCs w:val="18"/>
              </w:rPr>
              <w:t>Process invoices</w:t>
            </w:r>
          </w:p>
          <w:p w:rsidR="00E31B8E" w:rsidRPr="00E31B8E" w:rsidRDefault="00E31B8E" w:rsidP="00E31B8E">
            <w:pPr>
              <w:ind w:left="1440" w:hanging="1440"/>
              <w:rPr>
                <w:rFonts w:cs="Times New Roman"/>
                <w:sz w:val="8"/>
                <w:szCs w:val="8"/>
              </w:rPr>
            </w:pPr>
          </w:p>
          <w:p w:rsidR="00E31B8E" w:rsidRPr="00DE7B22" w:rsidRDefault="00E31B8E" w:rsidP="00E31B8E">
            <w:pPr>
              <w:ind w:left="1440" w:hanging="1440"/>
              <w:rPr>
                <w:rFonts w:eastAsia="Calibri" w:cs="Times New Roman"/>
                <w:color w:val="000000"/>
                <w:sz w:val="18"/>
                <w:szCs w:val="18"/>
              </w:rPr>
            </w:pPr>
            <w:r w:rsidRPr="00DE7B22">
              <w:rPr>
                <w:rFonts w:cs="Times New Roman"/>
                <w:sz w:val="18"/>
                <w:szCs w:val="18"/>
              </w:rPr>
              <w:t>Assess compliance</w:t>
            </w:r>
          </w:p>
        </w:tc>
      </w:tr>
    </w:tbl>
    <w:p w:rsidR="00CF713D" w:rsidRPr="00856474" w:rsidRDefault="00856474" w:rsidP="00CF713D">
      <w:pPr>
        <w:rPr>
          <w:rFonts w:cs="Times New Roman"/>
          <w:i/>
          <w:sz w:val="20"/>
          <w:szCs w:val="20"/>
        </w:rPr>
      </w:pPr>
      <w:r w:rsidRPr="00856474">
        <w:rPr>
          <w:rFonts w:cs="Times New Roman"/>
          <w:i/>
          <w:sz w:val="20"/>
          <w:szCs w:val="20"/>
        </w:rPr>
        <w:t>*All SMTSN stakeholders will be asked to review and correct Table 2 to ensure accuracy. A table like this will be included in RAND’s final report</w:t>
      </w:r>
    </w:p>
    <w:p w:rsidR="00074A29" w:rsidRPr="00DE7B22" w:rsidRDefault="00074A29" w:rsidP="0012614C">
      <w:pPr>
        <w:pStyle w:val="ListParagraph"/>
        <w:numPr>
          <w:ilvl w:val="0"/>
          <w:numId w:val="9"/>
        </w:numPr>
        <w:rPr>
          <w:rFonts w:cs="Times New Roman"/>
        </w:rPr>
      </w:pPr>
      <w:r w:rsidRPr="00DE7B22">
        <w:rPr>
          <w:rFonts w:cs="Times New Roman"/>
        </w:rPr>
        <w:br w:type="page"/>
      </w:r>
    </w:p>
    <w:p w:rsidR="00DF7DE2" w:rsidRPr="00E43E0B" w:rsidRDefault="00A72F29" w:rsidP="00992FF5">
      <w:pPr>
        <w:pStyle w:val="Heading1"/>
      </w:pPr>
      <w:bookmarkStart w:id="10" w:name="_Toc521351093"/>
      <w:r>
        <w:lastRenderedPageBreak/>
        <w:t xml:space="preserve">Section 3: </w:t>
      </w:r>
      <w:r w:rsidR="00DF7DE2" w:rsidRPr="00E43E0B">
        <w:t>Summative Evaluation</w:t>
      </w:r>
      <w:r w:rsidR="00682889">
        <w:t>: Baseline Findings</w:t>
      </w:r>
      <w:bookmarkEnd w:id="10"/>
    </w:p>
    <w:p w:rsidR="00DF7DE2" w:rsidRPr="00DF7DE2" w:rsidRDefault="00DF7DE2" w:rsidP="00DF7DE2">
      <w:pPr>
        <w:rPr>
          <w:rFonts w:cs="Times New Roman"/>
          <w:szCs w:val="24"/>
        </w:rPr>
      </w:pPr>
      <w:r w:rsidRPr="00DF7DE2">
        <w:rPr>
          <w:rFonts w:cs="Times New Roman"/>
          <w:szCs w:val="24"/>
        </w:rPr>
        <w:t xml:space="preserve">In the section below we present </w:t>
      </w:r>
      <w:r w:rsidR="00C25DC5">
        <w:rPr>
          <w:rFonts w:cs="Times New Roman"/>
          <w:szCs w:val="24"/>
        </w:rPr>
        <w:t>an overview of the</w:t>
      </w:r>
      <w:r w:rsidR="00C25DC5" w:rsidRPr="00DF7DE2">
        <w:rPr>
          <w:rFonts w:cs="Times New Roman"/>
          <w:szCs w:val="24"/>
        </w:rPr>
        <w:t xml:space="preserve"> </w:t>
      </w:r>
      <w:r w:rsidRPr="00DF7DE2">
        <w:rPr>
          <w:rFonts w:cs="Times New Roman"/>
          <w:szCs w:val="24"/>
        </w:rPr>
        <w:t>baseline data we collected on barriers, the role of health plans in supporting telehealth</w:t>
      </w:r>
      <w:r w:rsidR="00EA4D00">
        <w:rPr>
          <w:rFonts w:cs="Times New Roman"/>
          <w:szCs w:val="24"/>
        </w:rPr>
        <w:t xml:space="preserve">, and </w:t>
      </w:r>
      <w:r w:rsidR="00992FF5">
        <w:rPr>
          <w:rFonts w:cs="Times New Roman"/>
          <w:szCs w:val="24"/>
        </w:rPr>
        <w:t>perceptions of the sustainability of telehealth</w:t>
      </w:r>
      <w:r w:rsidRPr="00DF7DE2">
        <w:rPr>
          <w:rFonts w:cs="Times New Roman"/>
          <w:szCs w:val="24"/>
        </w:rPr>
        <w:t xml:space="preserve">. </w:t>
      </w:r>
      <w:r w:rsidR="00C25DC5">
        <w:rPr>
          <w:rFonts w:cs="Times New Roman"/>
          <w:szCs w:val="24"/>
        </w:rPr>
        <w:t>Aft</w:t>
      </w:r>
      <w:r w:rsidR="008978C7">
        <w:rPr>
          <w:rFonts w:cs="Times New Roman"/>
          <w:szCs w:val="24"/>
        </w:rPr>
        <w:t>er w</w:t>
      </w:r>
      <w:r w:rsidR="00C25DC5">
        <w:rPr>
          <w:rFonts w:cs="Times New Roman"/>
          <w:szCs w:val="24"/>
        </w:rPr>
        <w:t>ave 2 data are collected, we</w:t>
      </w:r>
      <w:r w:rsidR="00992FF5">
        <w:rPr>
          <w:rFonts w:cs="Times New Roman"/>
          <w:szCs w:val="24"/>
        </w:rPr>
        <w:t xml:space="preserve"> </w:t>
      </w:r>
      <w:r w:rsidR="00C25DC5">
        <w:rPr>
          <w:rFonts w:cs="Times New Roman"/>
          <w:szCs w:val="24"/>
        </w:rPr>
        <w:t>will conduct a more formal analy</w:t>
      </w:r>
      <w:r w:rsidR="00EA4D00">
        <w:rPr>
          <w:rFonts w:cs="Times New Roman"/>
          <w:szCs w:val="24"/>
        </w:rPr>
        <w:t>sis of findings from both waves,</w:t>
      </w:r>
      <w:r w:rsidR="00C25DC5">
        <w:rPr>
          <w:rFonts w:cs="Times New Roman"/>
          <w:szCs w:val="24"/>
        </w:rPr>
        <w:t xml:space="preserve"> and </w:t>
      </w:r>
      <w:r w:rsidR="00EA4D00">
        <w:rPr>
          <w:rFonts w:cs="Times New Roman"/>
          <w:szCs w:val="24"/>
        </w:rPr>
        <w:t xml:space="preserve">we </w:t>
      </w:r>
      <w:r w:rsidR="00992FF5">
        <w:rPr>
          <w:rFonts w:cs="Times New Roman"/>
          <w:szCs w:val="24"/>
        </w:rPr>
        <w:t>will ex</w:t>
      </w:r>
      <w:r w:rsidR="008978C7">
        <w:rPr>
          <w:rFonts w:cs="Times New Roman"/>
          <w:szCs w:val="24"/>
        </w:rPr>
        <w:t>amine change in themes between wave 1 and w</w:t>
      </w:r>
      <w:r w:rsidR="00992FF5">
        <w:rPr>
          <w:rFonts w:cs="Times New Roman"/>
          <w:szCs w:val="24"/>
        </w:rPr>
        <w:t>ave 2.</w:t>
      </w:r>
    </w:p>
    <w:p w:rsidR="00DF7DE2" w:rsidRPr="00DF7DE2" w:rsidRDefault="00A72F29" w:rsidP="00E43E0B">
      <w:pPr>
        <w:pStyle w:val="Heading2"/>
      </w:pPr>
      <w:bookmarkStart w:id="11" w:name="_Toc521351094"/>
      <w:r>
        <w:t xml:space="preserve">3.1 </w:t>
      </w:r>
      <w:r w:rsidR="00DF7DE2" w:rsidRPr="00DF7DE2">
        <w:t>Barriers</w:t>
      </w:r>
      <w:bookmarkEnd w:id="11"/>
    </w:p>
    <w:p w:rsidR="00374EC9" w:rsidRDefault="00374EC9" w:rsidP="00754484">
      <w:pPr>
        <w:rPr>
          <w:rFonts w:cs="Times New Roman"/>
          <w:szCs w:val="24"/>
        </w:rPr>
      </w:pPr>
      <w:r w:rsidRPr="00374EC9">
        <w:rPr>
          <w:rFonts w:cs="Times New Roman"/>
          <w:szCs w:val="24"/>
        </w:rPr>
        <w:t>We asked interviewees to identify</w:t>
      </w:r>
      <w:r w:rsidR="008E2632" w:rsidRPr="00374EC9">
        <w:rPr>
          <w:rFonts w:cs="Times New Roman"/>
          <w:szCs w:val="24"/>
        </w:rPr>
        <w:t xml:space="preserve"> barriers to implementing telehealth. We show all barr</w:t>
      </w:r>
      <w:r w:rsidR="00DF7DE2">
        <w:rPr>
          <w:rFonts w:cs="Times New Roman"/>
          <w:szCs w:val="24"/>
        </w:rPr>
        <w:t>iers discussed in T</w:t>
      </w:r>
      <w:r w:rsidRPr="00374EC9">
        <w:rPr>
          <w:rFonts w:cs="Times New Roman"/>
          <w:szCs w:val="24"/>
        </w:rPr>
        <w:t>able 3 a</w:t>
      </w:r>
      <w:r w:rsidR="00EA4D00">
        <w:rPr>
          <w:rFonts w:cs="Times New Roman"/>
          <w:szCs w:val="24"/>
        </w:rPr>
        <w:t xml:space="preserve">s </w:t>
      </w:r>
      <w:r w:rsidR="00DF7DE2">
        <w:rPr>
          <w:rFonts w:cs="Times New Roman"/>
          <w:szCs w:val="24"/>
        </w:rPr>
        <w:t>well</w:t>
      </w:r>
      <w:r w:rsidR="00EA4D00">
        <w:rPr>
          <w:rFonts w:cs="Times New Roman"/>
          <w:szCs w:val="24"/>
        </w:rPr>
        <w:t xml:space="preserve"> as</w:t>
      </w:r>
      <w:r w:rsidR="00DF7DE2">
        <w:rPr>
          <w:rFonts w:cs="Times New Roman"/>
          <w:szCs w:val="24"/>
        </w:rPr>
        <w:t xml:space="preserve"> themes across sites in T</w:t>
      </w:r>
      <w:r w:rsidRPr="00374EC9">
        <w:rPr>
          <w:rFonts w:cs="Times New Roman"/>
          <w:szCs w:val="24"/>
        </w:rPr>
        <w:t xml:space="preserve">able 4. </w:t>
      </w:r>
    </w:p>
    <w:p w:rsidR="00766516" w:rsidRPr="00374EC9" w:rsidRDefault="00766516" w:rsidP="00754484">
      <w:pPr>
        <w:rPr>
          <w:rFonts w:cs="Times New Roman"/>
          <w:szCs w:val="24"/>
        </w:rPr>
      </w:pPr>
      <w:r>
        <w:rPr>
          <w:rFonts w:cs="Times New Roman"/>
          <w:b/>
        </w:rPr>
        <w:t>Ta</w:t>
      </w:r>
      <w:r w:rsidR="00374EC9">
        <w:rPr>
          <w:rFonts w:cs="Times New Roman"/>
          <w:b/>
        </w:rPr>
        <w:t>ble 3. Detailed Barriers by Organization</w:t>
      </w:r>
    </w:p>
    <w:tbl>
      <w:tblPr>
        <w:tblStyle w:val="TableGrid"/>
        <w:tblW w:w="9270" w:type="dxa"/>
        <w:tblInd w:w="85" w:type="dxa"/>
        <w:tblLayout w:type="fixed"/>
        <w:tblLook w:val="04A0" w:firstRow="1" w:lastRow="0" w:firstColumn="1" w:lastColumn="0" w:noHBand="0" w:noVBand="1"/>
      </w:tblPr>
      <w:tblGrid>
        <w:gridCol w:w="1620"/>
        <w:gridCol w:w="7650"/>
      </w:tblGrid>
      <w:tr w:rsidR="00754484" w:rsidRPr="00EA47B2" w:rsidTr="00856474">
        <w:trPr>
          <w:trHeight w:val="607"/>
        </w:trPr>
        <w:tc>
          <w:tcPr>
            <w:tcW w:w="1620" w:type="dxa"/>
          </w:tcPr>
          <w:p w:rsidR="00754484" w:rsidRPr="00E43E0B" w:rsidRDefault="00754484" w:rsidP="00192255">
            <w:pPr>
              <w:rPr>
                <w:rFonts w:cs="Times New Roman"/>
                <w:b/>
                <w:sz w:val="18"/>
                <w:szCs w:val="18"/>
              </w:rPr>
            </w:pPr>
            <w:r w:rsidRPr="00E43E0B">
              <w:rPr>
                <w:rFonts w:cs="Times New Roman"/>
                <w:b/>
                <w:sz w:val="18"/>
                <w:szCs w:val="18"/>
              </w:rPr>
              <w:t>Health Center</w:t>
            </w:r>
          </w:p>
        </w:tc>
        <w:tc>
          <w:tcPr>
            <w:tcW w:w="7650" w:type="dxa"/>
          </w:tcPr>
          <w:p w:rsidR="00754484" w:rsidRPr="00E43E0B" w:rsidRDefault="00754484" w:rsidP="00192255">
            <w:pPr>
              <w:rPr>
                <w:rFonts w:cs="Times New Roman"/>
                <w:b/>
                <w:sz w:val="18"/>
                <w:szCs w:val="18"/>
              </w:rPr>
            </w:pPr>
            <w:r w:rsidRPr="00E43E0B">
              <w:rPr>
                <w:rFonts w:cs="Times New Roman"/>
                <w:b/>
                <w:sz w:val="18"/>
                <w:szCs w:val="18"/>
              </w:rPr>
              <w:t>Barriers</w:t>
            </w:r>
          </w:p>
        </w:tc>
      </w:tr>
      <w:tr w:rsidR="00754484" w:rsidRPr="00EA47B2" w:rsidTr="00856474">
        <w:trPr>
          <w:trHeight w:val="205"/>
        </w:trPr>
        <w:tc>
          <w:tcPr>
            <w:tcW w:w="1620" w:type="dxa"/>
          </w:tcPr>
          <w:p w:rsidR="00754484" w:rsidRPr="00E43E0B" w:rsidRDefault="00856474" w:rsidP="00192255">
            <w:pPr>
              <w:rPr>
                <w:rFonts w:cs="Times New Roman"/>
                <w:sz w:val="18"/>
                <w:szCs w:val="18"/>
              </w:rPr>
            </w:pPr>
            <w:r>
              <w:rPr>
                <w:rFonts w:cs="Times New Roman"/>
                <w:sz w:val="18"/>
                <w:szCs w:val="18"/>
              </w:rPr>
              <w:t>Health Center 1</w:t>
            </w:r>
          </w:p>
        </w:tc>
        <w:tc>
          <w:tcPr>
            <w:tcW w:w="7650" w:type="dxa"/>
          </w:tcPr>
          <w:p w:rsidR="00754484" w:rsidRDefault="00754484" w:rsidP="00192255">
            <w:pPr>
              <w:ind w:left="1440" w:hanging="1440"/>
              <w:rPr>
                <w:rFonts w:cs="Times New Roman"/>
                <w:sz w:val="18"/>
                <w:szCs w:val="18"/>
              </w:rPr>
            </w:pPr>
            <w:r w:rsidRPr="00E43E0B">
              <w:rPr>
                <w:rFonts w:cs="Times New Roman"/>
                <w:sz w:val="18"/>
                <w:szCs w:val="18"/>
              </w:rPr>
              <w:t>Funding to cover cost of equipment and extra staff</w:t>
            </w:r>
          </w:p>
          <w:p w:rsidR="008A3C69" w:rsidRPr="008A3C69" w:rsidRDefault="008A3C69" w:rsidP="00695277">
            <w:pPr>
              <w:ind w:left="1440" w:hanging="1440"/>
              <w:rPr>
                <w:rFonts w:cs="Times New Roman"/>
                <w:sz w:val="8"/>
                <w:szCs w:val="8"/>
              </w:rPr>
            </w:pPr>
          </w:p>
          <w:p w:rsidR="00695277" w:rsidRDefault="00695277" w:rsidP="00695277">
            <w:pPr>
              <w:ind w:left="1440" w:hanging="1440"/>
              <w:rPr>
                <w:rFonts w:cs="Times New Roman"/>
                <w:sz w:val="18"/>
                <w:szCs w:val="18"/>
              </w:rPr>
            </w:pPr>
            <w:r>
              <w:rPr>
                <w:rFonts w:cs="Times New Roman"/>
                <w:sz w:val="18"/>
                <w:szCs w:val="18"/>
              </w:rPr>
              <w:t>Providers- they are liable and need to overcome new requirement; they are conflicted over having a</w:t>
            </w:r>
          </w:p>
          <w:p w:rsidR="00695277" w:rsidRPr="00E43E0B" w:rsidRDefault="00695277" w:rsidP="00695277">
            <w:pPr>
              <w:ind w:left="1440" w:hanging="1440"/>
              <w:rPr>
                <w:rFonts w:cs="Times New Roman"/>
                <w:sz w:val="18"/>
                <w:szCs w:val="18"/>
              </w:rPr>
            </w:pPr>
            <w:r>
              <w:rPr>
                <w:rFonts w:cs="Times New Roman"/>
                <w:sz w:val="18"/>
                <w:szCs w:val="18"/>
              </w:rPr>
              <w:t>new provider step and provide care to their patient.</w:t>
            </w:r>
          </w:p>
          <w:p w:rsidR="008A3C69" w:rsidRPr="008A3C69" w:rsidRDefault="008A3C69" w:rsidP="00695277">
            <w:pPr>
              <w:ind w:left="1440" w:hanging="1440"/>
              <w:rPr>
                <w:rFonts w:eastAsia="Calibri" w:cs="Times New Roman"/>
                <w:color w:val="000000"/>
                <w:sz w:val="8"/>
                <w:szCs w:val="8"/>
              </w:rPr>
            </w:pPr>
          </w:p>
          <w:p w:rsidR="00754484" w:rsidRPr="00E43E0B" w:rsidRDefault="00754484" w:rsidP="00695277">
            <w:pPr>
              <w:ind w:left="1440" w:hanging="1440"/>
              <w:rPr>
                <w:rFonts w:cs="Times New Roman"/>
                <w:sz w:val="18"/>
                <w:szCs w:val="18"/>
              </w:rPr>
            </w:pPr>
            <w:r w:rsidRPr="00E43E0B">
              <w:rPr>
                <w:rFonts w:cs="Times New Roman"/>
                <w:sz w:val="18"/>
                <w:szCs w:val="18"/>
              </w:rPr>
              <w:t>Workforce shortages/difficulty hiring qualified person for telehealth</w:t>
            </w:r>
          </w:p>
        </w:tc>
      </w:tr>
      <w:tr w:rsidR="00754484" w:rsidRPr="00EA47B2" w:rsidTr="00856474">
        <w:trPr>
          <w:trHeight w:val="205"/>
        </w:trPr>
        <w:tc>
          <w:tcPr>
            <w:tcW w:w="1620" w:type="dxa"/>
          </w:tcPr>
          <w:p w:rsidR="00754484" w:rsidRPr="00E43E0B" w:rsidRDefault="00856474" w:rsidP="00192255">
            <w:pPr>
              <w:rPr>
                <w:rFonts w:cs="Times New Roman"/>
                <w:sz w:val="18"/>
                <w:szCs w:val="18"/>
              </w:rPr>
            </w:pPr>
            <w:r>
              <w:rPr>
                <w:rFonts w:cs="Times New Roman"/>
                <w:sz w:val="18"/>
                <w:szCs w:val="18"/>
              </w:rPr>
              <w:t>Health Center 2</w:t>
            </w:r>
          </w:p>
        </w:tc>
        <w:tc>
          <w:tcPr>
            <w:tcW w:w="7650" w:type="dxa"/>
          </w:tcPr>
          <w:p w:rsidR="00754484" w:rsidRPr="00E43E0B" w:rsidRDefault="00754484" w:rsidP="008A3C69">
            <w:pPr>
              <w:rPr>
                <w:rFonts w:eastAsia="Calibri" w:cs="Times New Roman"/>
                <w:color w:val="000000"/>
                <w:sz w:val="18"/>
                <w:szCs w:val="18"/>
              </w:rPr>
            </w:pPr>
            <w:r w:rsidRPr="00E43E0B">
              <w:rPr>
                <w:rFonts w:eastAsia="Calibri" w:cs="Times New Roman"/>
                <w:color w:val="000000"/>
                <w:sz w:val="18"/>
                <w:szCs w:val="18"/>
              </w:rPr>
              <w:t xml:space="preserve">Telemedicine across county lines has been an issue </w:t>
            </w:r>
            <w:r w:rsidR="00EA47B2" w:rsidRPr="00E43E0B">
              <w:rPr>
                <w:rFonts w:eastAsia="Calibri" w:cs="Times New Roman"/>
                <w:color w:val="000000"/>
                <w:sz w:val="18"/>
                <w:szCs w:val="18"/>
              </w:rPr>
              <w:t>for</w:t>
            </w:r>
            <w:r w:rsidRPr="00E43E0B">
              <w:rPr>
                <w:rFonts w:eastAsia="Calibri" w:cs="Times New Roman"/>
                <w:color w:val="000000"/>
                <w:sz w:val="18"/>
                <w:szCs w:val="18"/>
              </w:rPr>
              <w:t xml:space="preserve"> payers</w:t>
            </w:r>
          </w:p>
        </w:tc>
      </w:tr>
      <w:tr w:rsidR="00754484" w:rsidRPr="00EA47B2" w:rsidTr="00856474">
        <w:trPr>
          <w:trHeight w:val="197"/>
        </w:trPr>
        <w:tc>
          <w:tcPr>
            <w:tcW w:w="1620" w:type="dxa"/>
          </w:tcPr>
          <w:p w:rsidR="00754484" w:rsidRPr="00E43E0B" w:rsidRDefault="00856474" w:rsidP="00192255">
            <w:pPr>
              <w:rPr>
                <w:rFonts w:cs="Times New Roman"/>
                <w:sz w:val="18"/>
                <w:szCs w:val="18"/>
              </w:rPr>
            </w:pPr>
            <w:r>
              <w:rPr>
                <w:rFonts w:cs="Times New Roman"/>
                <w:sz w:val="18"/>
                <w:szCs w:val="18"/>
              </w:rPr>
              <w:t>Health Center 3</w:t>
            </w:r>
          </w:p>
        </w:tc>
        <w:tc>
          <w:tcPr>
            <w:tcW w:w="7650" w:type="dxa"/>
          </w:tcPr>
          <w:p w:rsidR="00754484" w:rsidRPr="00E43E0B" w:rsidRDefault="00754484" w:rsidP="00192255">
            <w:pPr>
              <w:ind w:left="2160" w:hanging="2160"/>
              <w:rPr>
                <w:rFonts w:eastAsia="Calibri" w:cs="Times New Roman"/>
                <w:color w:val="000000"/>
                <w:sz w:val="18"/>
                <w:szCs w:val="18"/>
              </w:rPr>
            </w:pPr>
            <w:r w:rsidRPr="00E43E0B">
              <w:rPr>
                <w:rFonts w:eastAsia="Calibri" w:cs="Times New Roman"/>
                <w:color w:val="000000"/>
                <w:sz w:val="18"/>
                <w:szCs w:val="18"/>
              </w:rPr>
              <w:t>Getting all the payers on board</w:t>
            </w:r>
          </w:p>
          <w:p w:rsidR="008A3C69" w:rsidRPr="008A3C69" w:rsidRDefault="008A3C69" w:rsidP="00192255">
            <w:pPr>
              <w:ind w:left="2160" w:hanging="2160"/>
              <w:rPr>
                <w:rFonts w:eastAsia="Calibri" w:cs="Times New Roman"/>
                <w:color w:val="000000"/>
                <w:sz w:val="8"/>
                <w:szCs w:val="8"/>
              </w:rPr>
            </w:pPr>
          </w:p>
          <w:p w:rsidR="00754484" w:rsidRPr="00E43E0B" w:rsidRDefault="00754484" w:rsidP="00192255">
            <w:pPr>
              <w:ind w:left="2160" w:hanging="2160"/>
              <w:rPr>
                <w:rFonts w:eastAsia="Calibri" w:cs="Times New Roman"/>
                <w:color w:val="000000"/>
                <w:sz w:val="18"/>
                <w:szCs w:val="18"/>
              </w:rPr>
            </w:pPr>
            <w:r w:rsidRPr="00E43E0B">
              <w:rPr>
                <w:rFonts w:eastAsia="Calibri" w:cs="Times New Roman"/>
                <w:color w:val="000000"/>
                <w:sz w:val="18"/>
                <w:szCs w:val="18"/>
              </w:rPr>
              <w:t>Carts don’t always meet their needs; have to create own cart</w:t>
            </w:r>
          </w:p>
          <w:p w:rsidR="008A3C69" w:rsidRPr="008A3C69" w:rsidRDefault="008A3C69" w:rsidP="00192255">
            <w:pPr>
              <w:ind w:left="1440" w:hanging="1440"/>
              <w:rPr>
                <w:rFonts w:eastAsia="Calibri" w:cs="Times New Roman"/>
                <w:color w:val="000000"/>
                <w:sz w:val="8"/>
                <w:szCs w:val="8"/>
              </w:rPr>
            </w:pPr>
          </w:p>
          <w:p w:rsidR="00754484" w:rsidRPr="00E43E0B" w:rsidRDefault="00754484" w:rsidP="00192255">
            <w:pPr>
              <w:ind w:left="1440" w:hanging="1440"/>
              <w:rPr>
                <w:rFonts w:eastAsia="Calibri" w:cs="Times New Roman"/>
                <w:color w:val="000000"/>
                <w:sz w:val="18"/>
                <w:szCs w:val="18"/>
              </w:rPr>
            </w:pPr>
            <w:r w:rsidRPr="00E43E0B">
              <w:rPr>
                <w:rFonts w:eastAsia="Calibri" w:cs="Times New Roman"/>
                <w:color w:val="000000"/>
                <w:sz w:val="18"/>
                <w:szCs w:val="18"/>
              </w:rPr>
              <w:t>Lack of permanent space for telehealth</w:t>
            </w:r>
          </w:p>
        </w:tc>
      </w:tr>
      <w:tr w:rsidR="00754484" w:rsidRPr="00EA47B2" w:rsidTr="00856474">
        <w:trPr>
          <w:trHeight w:val="386"/>
        </w:trPr>
        <w:tc>
          <w:tcPr>
            <w:tcW w:w="1620" w:type="dxa"/>
          </w:tcPr>
          <w:p w:rsidR="00754484" w:rsidRPr="00E43E0B" w:rsidRDefault="00856474" w:rsidP="00192255">
            <w:pPr>
              <w:rPr>
                <w:rFonts w:cs="Times New Roman"/>
                <w:sz w:val="18"/>
                <w:szCs w:val="18"/>
              </w:rPr>
            </w:pPr>
            <w:r>
              <w:rPr>
                <w:rFonts w:cs="Times New Roman"/>
                <w:sz w:val="18"/>
                <w:szCs w:val="18"/>
              </w:rPr>
              <w:t>Health Center 4</w:t>
            </w:r>
          </w:p>
        </w:tc>
        <w:tc>
          <w:tcPr>
            <w:tcW w:w="7650" w:type="dxa"/>
          </w:tcPr>
          <w:p w:rsidR="00754484" w:rsidRPr="00E43E0B" w:rsidRDefault="00754484" w:rsidP="00192255">
            <w:pPr>
              <w:ind w:left="2160" w:hanging="2160"/>
              <w:rPr>
                <w:rFonts w:eastAsia="Calibri" w:cs="Times New Roman"/>
                <w:color w:val="000000"/>
                <w:sz w:val="18"/>
                <w:szCs w:val="18"/>
              </w:rPr>
            </w:pPr>
            <w:r w:rsidRPr="00E43E0B">
              <w:rPr>
                <w:rFonts w:eastAsia="Calibri" w:cs="Times New Roman"/>
                <w:color w:val="000000"/>
                <w:sz w:val="18"/>
                <w:szCs w:val="18"/>
              </w:rPr>
              <w:t>No shows</w:t>
            </w:r>
          </w:p>
          <w:p w:rsidR="008A3C69" w:rsidRPr="008A3C69" w:rsidRDefault="008A3C69" w:rsidP="00192255">
            <w:pPr>
              <w:ind w:left="2160" w:hanging="2160"/>
              <w:rPr>
                <w:rFonts w:eastAsia="Calibri" w:cs="Times New Roman"/>
                <w:color w:val="000000"/>
                <w:sz w:val="8"/>
                <w:szCs w:val="8"/>
              </w:rPr>
            </w:pPr>
          </w:p>
          <w:p w:rsidR="00754484" w:rsidRPr="00E43E0B" w:rsidRDefault="00754484" w:rsidP="00192255">
            <w:pPr>
              <w:ind w:left="2160" w:hanging="2160"/>
              <w:rPr>
                <w:rFonts w:eastAsia="Calibri" w:cs="Times New Roman"/>
                <w:color w:val="000000"/>
                <w:sz w:val="18"/>
                <w:szCs w:val="18"/>
              </w:rPr>
            </w:pPr>
            <w:r w:rsidRPr="00E43E0B">
              <w:rPr>
                <w:rFonts w:eastAsia="Calibri" w:cs="Times New Roman"/>
                <w:color w:val="000000"/>
                <w:sz w:val="18"/>
                <w:szCs w:val="18"/>
              </w:rPr>
              <w:t xml:space="preserve">Incorporating nurses into workflow: telehealth is a separate </w:t>
            </w:r>
            <w:r w:rsidR="006156A6">
              <w:rPr>
                <w:rFonts w:eastAsia="Calibri" w:cs="Times New Roman"/>
                <w:color w:val="000000"/>
                <w:sz w:val="18"/>
                <w:szCs w:val="18"/>
              </w:rPr>
              <w:t xml:space="preserve">department </w:t>
            </w:r>
            <w:r w:rsidR="006156A6" w:rsidRPr="00E43E0B">
              <w:rPr>
                <w:rFonts w:eastAsia="Calibri" w:cs="Times New Roman"/>
                <w:color w:val="000000"/>
                <w:sz w:val="18"/>
                <w:szCs w:val="18"/>
              </w:rPr>
              <w:t>so</w:t>
            </w:r>
            <w:r w:rsidRPr="00E43E0B">
              <w:rPr>
                <w:rFonts w:eastAsia="Calibri" w:cs="Times New Roman"/>
                <w:color w:val="000000"/>
                <w:sz w:val="18"/>
                <w:szCs w:val="18"/>
              </w:rPr>
              <w:t xml:space="preserve"> telehealth is not </w:t>
            </w:r>
          </w:p>
          <w:p w:rsidR="00754484" w:rsidRPr="00E43E0B" w:rsidRDefault="00754484" w:rsidP="00192255">
            <w:pPr>
              <w:ind w:left="2160" w:hanging="2160"/>
              <w:rPr>
                <w:rFonts w:eastAsia="Calibri" w:cs="Times New Roman"/>
                <w:color w:val="000000"/>
                <w:sz w:val="18"/>
                <w:szCs w:val="18"/>
              </w:rPr>
            </w:pPr>
            <w:r w:rsidRPr="00E43E0B">
              <w:rPr>
                <w:rFonts w:eastAsia="Calibri" w:cs="Times New Roman"/>
                <w:color w:val="000000"/>
                <w:sz w:val="18"/>
                <w:szCs w:val="18"/>
              </w:rPr>
              <w:t xml:space="preserve">part of every nurse’s responsibilities and there is sometimes lack of clarity regarding </w:t>
            </w:r>
          </w:p>
          <w:p w:rsidR="00754484" w:rsidRPr="00E43E0B" w:rsidRDefault="00754484" w:rsidP="00192255">
            <w:pPr>
              <w:ind w:left="2160" w:hanging="2160"/>
              <w:rPr>
                <w:rFonts w:eastAsia="Calibri" w:cs="Times New Roman"/>
                <w:color w:val="000000"/>
                <w:sz w:val="18"/>
                <w:szCs w:val="18"/>
              </w:rPr>
            </w:pPr>
            <w:r w:rsidRPr="00E43E0B">
              <w:rPr>
                <w:rFonts w:eastAsia="Calibri" w:cs="Times New Roman"/>
                <w:color w:val="000000"/>
                <w:sz w:val="18"/>
                <w:szCs w:val="18"/>
              </w:rPr>
              <w:t>who is responsible</w:t>
            </w:r>
          </w:p>
          <w:p w:rsidR="008A3C69" w:rsidRPr="008A3C69" w:rsidRDefault="008A3C69" w:rsidP="00192255">
            <w:pPr>
              <w:ind w:left="2160" w:hanging="2160"/>
              <w:rPr>
                <w:rFonts w:eastAsia="Calibri" w:cs="Times New Roman"/>
                <w:color w:val="000000"/>
                <w:sz w:val="8"/>
                <w:szCs w:val="8"/>
              </w:rPr>
            </w:pPr>
          </w:p>
          <w:p w:rsidR="00754484" w:rsidRPr="00E43E0B" w:rsidRDefault="00754484" w:rsidP="00192255">
            <w:pPr>
              <w:ind w:left="2160" w:hanging="2160"/>
              <w:rPr>
                <w:rFonts w:eastAsia="Calibri" w:cs="Times New Roman"/>
                <w:color w:val="000000"/>
                <w:sz w:val="18"/>
                <w:szCs w:val="18"/>
              </w:rPr>
            </w:pPr>
            <w:r w:rsidRPr="00E43E0B">
              <w:rPr>
                <w:rFonts w:eastAsia="Calibri" w:cs="Times New Roman"/>
                <w:color w:val="000000"/>
                <w:sz w:val="18"/>
                <w:szCs w:val="18"/>
              </w:rPr>
              <w:t xml:space="preserve">In areas where there are local specialists, providers may be less enthusiastic because </w:t>
            </w:r>
          </w:p>
          <w:p w:rsidR="00754484" w:rsidRPr="00E43E0B" w:rsidRDefault="00754484" w:rsidP="00192255">
            <w:pPr>
              <w:ind w:left="2160" w:hanging="2160"/>
              <w:rPr>
                <w:rFonts w:eastAsia="Calibri" w:cs="Times New Roman"/>
                <w:color w:val="000000"/>
                <w:sz w:val="18"/>
                <w:szCs w:val="18"/>
              </w:rPr>
            </w:pPr>
            <w:r w:rsidRPr="00E43E0B">
              <w:rPr>
                <w:rFonts w:eastAsia="Calibri" w:cs="Times New Roman"/>
                <w:color w:val="000000"/>
                <w:sz w:val="18"/>
                <w:szCs w:val="18"/>
              </w:rPr>
              <w:t>telehealth requires more work for them than referring out (e.g., doing biopsy in derm)</w:t>
            </w:r>
          </w:p>
        </w:tc>
      </w:tr>
      <w:tr w:rsidR="00754484" w:rsidRPr="00EA47B2" w:rsidTr="00856474">
        <w:trPr>
          <w:trHeight w:val="205"/>
        </w:trPr>
        <w:tc>
          <w:tcPr>
            <w:tcW w:w="1620" w:type="dxa"/>
          </w:tcPr>
          <w:p w:rsidR="00754484" w:rsidRPr="00E43E0B" w:rsidRDefault="00856474" w:rsidP="00192255">
            <w:pPr>
              <w:rPr>
                <w:rFonts w:cs="Times New Roman"/>
                <w:sz w:val="18"/>
                <w:szCs w:val="18"/>
              </w:rPr>
            </w:pPr>
            <w:r>
              <w:rPr>
                <w:rFonts w:cs="Times New Roman"/>
                <w:sz w:val="18"/>
                <w:szCs w:val="18"/>
              </w:rPr>
              <w:t>Health Center 5</w:t>
            </w:r>
          </w:p>
        </w:tc>
        <w:tc>
          <w:tcPr>
            <w:tcW w:w="7650" w:type="dxa"/>
          </w:tcPr>
          <w:p w:rsidR="00754484" w:rsidRPr="00E43E0B" w:rsidRDefault="008A3C69" w:rsidP="00192255">
            <w:pPr>
              <w:ind w:left="2160" w:hanging="2160"/>
              <w:rPr>
                <w:rFonts w:eastAsia="Calibri" w:cs="Times New Roman"/>
                <w:color w:val="000000"/>
                <w:sz w:val="18"/>
                <w:szCs w:val="18"/>
              </w:rPr>
            </w:pPr>
            <w:r>
              <w:rPr>
                <w:rFonts w:eastAsia="Calibri" w:cs="Times New Roman"/>
                <w:color w:val="000000"/>
                <w:sz w:val="18"/>
                <w:szCs w:val="18"/>
              </w:rPr>
              <w:t>I</w:t>
            </w:r>
            <w:r w:rsidR="00754484" w:rsidRPr="00E43E0B">
              <w:rPr>
                <w:rFonts w:eastAsia="Calibri" w:cs="Times New Roman"/>
                <w:color w:val="000000"/>
                <w:sz w:val="18"/>
                <w:szCs w:val="18"/>
              </w:rPr>
              <w:t>nsurance is the biggest barrier: we are in a pilot program with CHW and so our</w:t>
            </w:r>
            <w:r w:rsidR="00695277">
              <w:rPr>
                <w:rFonts w:eastAsia="Calibri" w:cs="Times New Roman"/>
                <w:color w:val="000000"/>
                <w:sz w:val="18"/>
                <w:szCs w:val="18"/>
              </w:rPr>
              <w:t xml:space="preserve"> patients have to have</w:t>
            </w:r>
          </w:p>
          <w:p w:rsidR="00754484" w:rsidRPr="00E43E0B" w:rsidRDefault="00754484" w:rsidP="00192255">
            <w:pPr>
              <w:ind w:left="2160" w:hanging="2160"/>
              <w:rPr>
                <w:rFonts w:eastAsia="Calibri" w:cs="Times New Roman"/>
                <w:color w:val="000000"/>
                <w:sz w:val="18"/>
                <w:szCs w:val="18"/>
              </w:rPr>
            </w:pPr>
            <w:r w:rsidRPr="00E43E0B">
              <w:rPr>
                <w:rFonts w:eastAsia="Calibri" w:cs="Times New Roman"/>
                <w:color w:val="000000"/>
                <w:sz w:val="18"/>
                <w:szCs w:val="18"/>
              </w:rPr>
              <w:t>CHW to be seen</w:t>
            </w:r>
          </w:p>
          <w:p w:rsidR="008A3C69" w:rsidRPr="008A3C69" w:rsidRDefault="008A3C69" w:rsidP="00192255">
            <w:pPr>
              <w:ind w:left="2160" w:hanging="2160"/>
              <w:rPr>
                <w:rFonts w:eastAsia="Calibri" w:cs="Times New Roman"/>
                <w:color w:val="000000"/>
                <w:sz w:val="8"/>
                <w:szCs w:val="8"/>
              </w:rPr>
            </w:pPr>
          </w:p>
          <w:p w:rsidR="00754484" w:rsidRPr="00E43E0B" w:rsidRDefault="00754484" w:rsidP="00192255">
            <w:pPr>
              <w:ind w:left="2160" w:hanging="2160"/>
              <w:rPr>
                <w:rFonts w:eastAsia="Calibri" w:cs="Times New Roman"/>
                <w:color w:val="000000"/>
                <w:sz w:val="18"/>
                <w:szCs w:val="18"/>
              </w:rPr>
            </w:pPr>
            <w:r w:rsidRPr="00E43E0B">
              <w:rPr>
                <w:rFonts w:eastAsia="Calibri" w:cs="Times New Roman"/>
                <w:color w:val="000000"/>
                <w:sz w:val="18"/>
                <w:szCs w:val="18"/>
              </w:rPr>
              <w:t xml:space="preserve">Providers don’t refer as often as they could; also, don’t read the consult note before </w:t>
            </w:r>
            <w:r w:rsidR="00D545AC">
              <w:rPr>
                <w:rFonts w:eastAsia="Calibri" w:cs="Times New Roman"/>
                <w:color w:val="000000"/>
                <w:sz w:val="18"/>
                <w:szCs w:val="18"/>
              </w:rPr>
              <w:t>the patient’s next</w:t>
            </w:r>
          </w:p>
          <w:p w:rsidR="00754484" w:rsidRPr="00E43E0B" w:rsidRDefault="00754484" w:rsidP="00192255">
            <w:pPr>
              <w:ind w:left="2160" w:hanging="2160"/>
              <w:rPr>
                <w:rFonts w:eastAsia="Calibri" w:cs="Times New Roman"/>
                <w:color w:val="000000"/>
                <w:sz w:val="18"/>
                <w:szCs w:val="18"/>
              </w:rPr>
            </w:pPr>
            <w:r w:rsidRPr="00E43E0B">
              <w:rPr>
                <w:rFonts w:eastAsia="Calibri" w:cs="Times New Roman"/>
                <w:color w:val="000000"/>
                <w:sz w:val="18"/>
                <w:szCs w:val="18"/>
              </w:rPr>
              <w:t>visit</w:t>
            </w:r>
          </w:p>
        </w:tc>
      </w:tr>
      <w:tr w:rsidR="00754484" w:rsidRPr="00EA47B2" w:rsidTr="00856474">
        <w:trPr>
          <w:trHeight w:val="205"/>
        </w:trPr>
        <w:tc>
          <w:tcPr>
            <w:tcW w:w="1620" w:type="dxa"/>
          </w:tcPr>
          <w:p w:rsidR="00754484" w:rsidRPr="00E43E0B" w:rsidRDefault="00856474" w:rsidP="00192255">
            <w:pPr>
              <w:rPr>
                <w:rFonts w:cs="Times New Roman"/>
                <w:sz w:val="18"/>
                <w:szCs w:val="18"/>
              </w:rPr>
            </w:pPr>
            <w:r>
              <w:rPr>
                <w:rFonts w:cs="Times New Roman"/>
                <w:sz w:val="18"/>
                <w:szCs w:val="18"/>
              </w:rPr>
              <w:t>Health Center 6</w:t>
            </w:r>
          </w:p>
        </w:tc>
        <w:tc>
          <w:tcPr>
            <w:tcW w:w="7650" w:type="dxa"/>
          </w:tcPr>
          <w:p w:rsidR="00754484" w:rsidRPr="00E43E0B" w:rsidRDefault="00754484" w:rsidP="00192255">
            <w:pPr>
              <w:rPr>
                <w:rFonts w:cs="Times New Roman"/>
                <w:sz w:val="18"/>
                <w:szCs w:val="18"/>
              </w:rPr>
            </w:pPr>
            <w:r w:rsidRPr="00E43E0B">
              <w:rPr>
                <w:rFonts w:cs="Times New Roman"/>
                <w:sz w:val="18"/>
                <w:szCs w:val="18"/>
              </w:rPr>
              <w:t>None mentioned</w:t>
            </w:r>
          </w:p>
        </w:tc>
      </w:tr>
      <w:tr w:rsidR="00754484" w:rsidRPr="00EA47B2" w:rsidTr="00856474">
        <w:trPr>
          <w:trHeight w:val="197"/>
        </w:trPr>
        <w:tc>
          <w:tcPr>
            <w:tcW w:w="1620" w:type="dxa"/>
          </w:tcPr>
          <w:p w:rsidR="00754484" w:rsidRPr="00E43E0B" w:rsidRDefault="00856474" w:rsidP="00192255">
            <w:pPr>
              <w:rPr>
                <w:rFonts w:cs="Times New Roman"/>
                <w:sz w:val="18"/>
                <w:szCs w:val="18"/>
              </w:rPr>
            </w:pPr>
            <w:r>
              <w:rPr>
                <w:rFonts w:cs="Times New Roman"/>
                <w:sz w:val="18"/>
                <w:szCs w:val="18"/>
              </w:rPr>
              <w:t>Health Center 7</w:t>
            </w:r>
          </w:p>
        </w:tc>
        <w:tc>
          <w:tcPr>
            <w:tcW w:w="7650" w:type="dxa"/>
          </w:tcPr>
          <w:p w:rsidR="00754484" w:rsidRPr="00E43E0B" w:rsidRDefault="00754484" w:rsidP="00192255">
            <w:pPr>
              <w:rPr>
                <w:rFonts w:cs="Times New Roman"/>
                <w:sz w:val="18"/>
                <w:szCs w:val="18"/>
              </w:rPr>
            </w:pPr>
            <w:r w:rsidRPr="00E43E0B">
              <w:rPr>
                <w:rFonts w:cs="Times New Roman"/>
                <w:sz w:val="18"/>
                <w:szCs w:val="18"/>
              </w:rPr>
              <w:t>Physical space (only two rooms enabled)</w:t>
            </w:r>
          </w:p>
          <w:p w:rsidR="008A3C69" w:rsidRPr="008A3C69" w:rsidRDefault="008A3C69" w:rsidP="00192255">
            <w:pPr>
              <w:rPr>
                <w:rFonts w:cs="Times New Roman"/>
                <w:sz w:val="8"/>
                <w:szCs w:val="8"/>
              </w:rPr>
            </w:pPr>
          </w:p>
          <w:p w:rsidR="00754484" w:rsidRPr="00E43E0B" w:rsidRDefault="00754484" w:rsidP="00192255">
            <w:pPr>
              <w:rPr>
                <w:rFonts w:cs="Times New Roman"/>
                <w:sz w:val="18"/>
                <w:szCs w:val="18"/>
              </w:rPr>
            </w:pPr>
            <w:r w:rsidRPr="00E43E0B">
              <w:rPr>
                <w:rFonts w:cs="Times New Roman"/>
                <w:sz w:val="18"/>
                <w:szCs w:val="18"/>
              </w:rPr>
              <w:t>Staff time (for every 5 hours of telemedicine visits, need 10 hours of staff time)</w:t>
            </w:r>
          </w:p>
          <w:p w:rsidR="008A3C69" w:rsidRPr="008A3C69" w:rsidRDefault="008A3C69" w:rsidP="00192255">
            <w:pPr>
              <w:rPr>
                <w:rFonts w:cs="Times New Roman"/>
                <w:sz w:val="8"/>
                <w:szCs w:val="8"/>
              </w:rPr>
            </w:pPr>
          </w:p>
          <w:p w:rsidR="00754484" w:rsidRPr="00E43E0B" w:rsidRDefault="00754484" w:rsidP="00192255">
            <w:pPr>
              <w:rPr>
                <w:rFonts w:cs="Times New Roman"/>
                <w:sz w:val="18"/>
                <w:szCs w:val="18"/>
              </w:rPr>
            </w:pPr>
            <w:r w:rsidRPr="00E43E0B">
              <w:rPr>
                <w:rFonts w:cs="Times New Roman"/>
                <w:sz w:val="18"/>
                <w:szCs w:val="18"/>
              </w:rPr>
              <w:t xml:space="preserve">Limited funds to pay specialists. </w:t>
            </w:r>
          </w:p>
          <w:p w:rsidR="008A3C69" w:rsidRPr="008A3C69" w:rsidRDefault="008A3C69" w:rsidP="00192255">
            <w:pPr>
              <w:rPr>
                <w:rFonts w:cs="Times New Roman"/>
                <w:sz w:val="8"/>
                <w:szCs w:val="8"/>
              </w:rPr>
            </w:pPr>
          </w:p>
          <w:p w:rsidR="00754484" w:rsidRPr="00E43E0B" w:rsidRDefault="00754484" w:rsidP="00192255">
            <w:pPr>
              <w:rPr>
                <w:rFonts w:cs="Times New Roman"/>
                <w:sz w:val="18"/>
                <w:szCs w:val="18"/>
              </w:rPr>
            </w:pPr>
            <w:r w:rsidRPr="00E43E0B">
              <w:rPr>
                <w:rFonts w:cs="Times New Roman"/>
                <w:sz w:val="18"/>
                <w:szCs w:val="18"/>
              </w:rPr>
              <w:t>Due to low volume, can’t negotiate big blocks of time for specialist. Not worth it to the specialist to contract</w:t>
            </w:r>
          </w:p>
          <w:p w:rsidR="008A3C69" w:rsidRPr="008A3C69" w:rsidRDefault="008A3C69" w:rsidP="00192255">
            <w:pPr>
              <w:rPr>
                <w:rFonts w:cs="Times New Roman"/>
                <w:sz w:val="8"/>
                <w:szCs w:val="8"/>
              </w:rPr>
            </w:pPr>
          </w:p>
          <w:p w:rsidR="00754484" w:rsidRPr="00E43E0B" w:rsidRDefault="00754484" w:rsidP="00192255">
            <w:pPr>
              <w:rPr>
                <w:rFonts w:cs="Times New Roman"/>
                <w:sz w:val="18"/>
                <w:szCs w:val="18"/>
              </w:rPr>
            </w:pPr>
            <w:r w:rsidRPr="00E43E0B">
              <w:rPr>
                <w:rFonts w:cs="Times New Roman"/>
                <w:sz w:val="18"/>
                <w:szCs w:val="18"/>
              </w:rPr>
              <w:t>Workforce shortages/difficulty hiring qualified person for telehealth</w:t>
            </w:r>
          </w:p>
          <w:p w:rsidR="008A3C69" w:rsidRPr="008A3C69" w:rsidRDefault="008A3C69" w:rsidP="00192255">
            <w:pPr>
              <w:rPr>
                <w:rFonts w:cs="Times New Roman"/>
                <w:sz w:val="8"/>
                <w:szCs w:val="8"/>
              </w:rPr>
            </w:pPr>
          </w:p>
          <w:p w:rsidR="00754484" w:rsidRPr="00E43E0B" w:rsidRDefault="00754484" w:rsidP="00192255">
            <w:pPr>
              <w:rPr>
                <w:rFonts w:cs="Times New Roman"/>
                <w:sz w:val="18"/>
                <w:szCs w:val="18"/>
              </w:rPr>
            </w:pPr>
            <w:r w:rsidRPr="00E43E0B">
              <w:rPr>
                <w:rFonts w:cs="Times New Roman"/>
                <w:sz w:val="18"/>
                <w:szCs w:val="18"/>
              </w:rPr>
              <w:t>Contracting is very time consuming; takes a long time to identify specialist, train them on EHR, credential them</w:t>
            </w:r>
          </w:p>
          <w:p w:rsidR="008A3C69" w:rsidRPr="008A3C69" w:rsidRDefault="008A3C69" w:rsidP="00192255">
            <w:pPr>
              <w:rPr>
                <w:rFonts w:cs="Times New Roman"/>
                <w:sz w:val="8"/>
                <w:szCs w:val="8"/>
              </w:rPr>
            </w:pPr>
          </w:p>
          <w:p w:rsidR="00754484" w:rsidRPr="00E43E0B" w:rsidRDefault="00754484" w:rsidP="00192255">
            <w:pPr>
              <w:rPr>
                <w:rFonts w:cs="Times New Roman"/>
                <w:sz w:val="18"/>
                <w:szCs w:val="18"/>
              </w:rPr>
            </w:pPr>
            <w:r w:rsidRPr="00E43E0B">
              <w:rPr>
                <w:rFonts w:cs="Times New Roman"/>
                <w:sz w:val="18"/>
                <w:szCs w:val="18"/>
              </w:rPr>
              <w:t>Turnover of specialist after time investment to credential them</w:t>
            </w:r>
          </w:p>
          <w:p w:rsidR="008A3C69" w:rsidRPr="008A3C69" w:rsidRDefault="008A3C69" w:rsidP="00192255">
            <w:pPr>
              <w:rPr>
                <w:rFonts w:cs="Times New Roman"/>
                <w:sz w:val="8"/>
                <w:szCs w:val="8"/>
              </w:rPr>
            </w:pPr>
          </w:p>
          <w:p w:rsidR="00754484" w:rsidRPr="00E43E0B" w:rsidRDefault="00754484" w:rsidP="00192255">
            <w:pPr>
              <w:rPr>
                <w:rFonts w:cs="Times New Roman"/>
                <w:sz w:val="18"/>
                <w:szCs w:val="18"/>
              </w:rPr>
            </w:pPr>
            <w:r w:rsidRPr="00E43E0B">
              <w:rPr>
                <w:rFonts w:cs="Times New Roman"/>
                <w:sz w:val="18"/>
                <w:szCs w:val="18"/>
              </w:rPr>
              <w:t xml:space="preserve">Limited availability of specialist even when a contract is in place. Significant problem with new providers. </w:t>
            </w:r>
          </w:p>
          <w:p w:rsidR="008A3C69" w:rsidRPr="008A3C69" w:rsidRDefault="008A3C69" w:rsidP="00192255">
            <w:pPr>
              <w:rPr>
                <w:rFonts w:cs="Times New Roman"/>
                <w:sz w:val="8"/>
                <w:szCs w:val="8"/>
              </w:rPr>
            </w:pPr>
          </w:p>
          <w:p w:rsidR="00754484" w:rsidRPr="00E43E0B" w:rsidRDefault="00754484" w:rsidP="00192255">
            <w:pPr>
              <w:rPr>
                <w:rFonts w:cs="Times New Roman"/>
                <w:sz w:val="18"/>
                <w:szCs w:val="18"/>
              </w:rPr>
            </w:pPr>
            <w:r w:rsidRPr="00E43E0B">
              <w:rPr>
                <w:rFonts w:cs="Times New Roman"/>
                <w:sz w:val="18"/>
                <w:szCs w:val="18"/>
              </w:rPr>
              <w:t>Specialists may not have a great IT team so technical issues on their end can be hard to solve</w:t>
            </w:r>
          </w:p>
        </w:tc>
      </w:tr>
      <w:tr w:rsidR="00754484" w:rsidRPr="00EA47B2" w:rsidTr="00856474">
        <w:trPr>
          <w:trHeight w:val="205"/>
        </w:trPr>
        <w:tc>
          <w:tcPr>
            <w:tcW w:w="1620" w:type="dxa"/>
          </w:tcPr>
          <w:p w:rsidR="00754484" w:rsidRPr="00E43E0B" w:rsidRDefault="00856474" w:rsidP="00192255">
            <w:pPr>
              <w:rPr>
                <w:rFonts w:cs="Times New Roman"/>
                <w:sz w:val="18"/>
                <w:szCs w:val="18"/>
              </w:rPr>
            </w:pPr>
            <w:r>
              <w:rPr>
                <w:rFonts w:cs="Times New Roman"/>
                <w:sz w:val="18"/>
                <w:szCs w:val="18"/>
              </w:rPr>
              <w:t>Health Center 8</w:t>
            </w:r>
          </w:p>
        </w:tc>
        <w:tc>
          <w:tcPr>
            <w:tcW w:w="7650" w:type="dxa"/>
          </w:tcPr>
          <w:p w:rsidR="00754484" w:rsidRPr="00E43E0B" w:rsidRDefault="00E43E0B" w:rsidP="00192255">
            <w:pPr>
              <w:rPr>
                <w:rFonts w:cs="Times New Roman"/>
                <w:sz w:val="18"/>
                <w:szCs w:val="18"/>
              </w:rPr>
            </w:pPr>
            <w:r>
              <w:rPr>
                <w:rFonts w:cs="Times New Roman"/>
                <w:sz w:val="18"/>
                <w:szCs w:val="18"/>
              </w:rPr>
              <w:t>No show rate</w:t>
            </w:r>
          </w:p>
        </w:tc>
      </w:tr>
      <w:tr w:rsidR="00754484" w:rsidRPr="00EA47B2" w:rsidTr="00856474">
        <w:trPr>
          <w:trHeight w:val="205"/>
        </w:trPr>
        <w:tc>
          <w:tcPr>
            <w:tcW w:w="1620" w:type="dxa"/>
          </w:tcPr>
          <w:p w:rsidR="00754484" w:rsidRPr="00E43E0B" w:rsidRDefault="00856474" w:rsidP="00192255">
            <w:pPr>
              <w:rPr>
                <w:rFonts w:cs="Times New Roman"/>
                <w:sz w:val="18"/>
                <w:szCs w:val="18"/>
              </w:rPr>
            </w:pPr>
            <w:r>
              <w:rPr>
                <w:rFonts w:cs="Times New Roman"/>
                <w:sz w:val="18"/>
                <w:szCs w:val="18"/>
              </w:rPr>
              <w:t>Health Center 9</w:t>
            </w:r>
          </w:p>
        </w:tc>
        <w:tc>
          <w:tcPr>
            <w:tcW w:w="7650" w:type="dxa"/>
          </w:tcPr>
          <w:p w:rsidR="00754484" w:rsidRPr="00E43E0B" w:rsidRDefault="00754484" w:rsidP="00192255">
            <w:pPr>
              <w:rPr>
                <w:rFonts w:cs="Times New Roman"/>
                <w:sz w:val="18"/>
                <w:szCs w:val="18"/>
              </w:rPr>
            </w:pPr>
            <w:r w:rsidRPr="00E43E0B">
              <w:rPr>
                <w:rFonts w:cs="Times New Roman"/>
                <w:sz w:val="18"/>
                <w:szCs w:val="18"/>
              </w:rPr>
              <w:t>Getting providers used to a new way of working</w:t>
            </w:r>
          </w:p>
        </w:tc>
      </w:tr>
      <w:tr w:rsidR="00754484" w:rsidRPr="00EA47B2" w:rsidTr="00856474">
        <w:trPr>
          <w:trHeight w:val="205"/>
        </w:trPr>
        <w:tc>
          <w:tcPr>
            <w:tcW w:w="1620" w:type="dxa"/>
          </w:tcPr>
          <w:p w:rsidR="00754484" w:rsidRPr="00E43E0B" w:rsidRDefault="00754484" w:rsidP="00192255">
            <w:pPr>
              <w:rPr>
                <w:rFonts w:cs="Times New Roman"/>
                <w:sz w:val="18"/>
                <w:szCs w:val="18"/>
              </w:rPr>
            </w:pPr>
            <w:r w:rsidRPr="00E43E0B">
              <w:rPr>
                <w:rFonts w:cs="Times New Roman"/>
                <w:sz w:val="18"/>
                <w:szCs w:val="18"/>
              </w:rPr>
              <w:t>Health Cent</w:t>
            </w:r>
            <w:r w:rsidR="00036E99">
              <w:rPr>
                <w:rFonts w:cs="Times New Roman"/>
                <w:sz w:val="18"/>
                <w:szCs w:val="18"/>
              </w:rPr>
              <w:t>er barriers (according to health plans</w:t>
            </w:r>
            <w:r w:rsidRPr="00E43E0B">
              <w:rPr>
                <w:rFonts w:cs="Times New Roman"/>
                <w:sz w:val="18"/>
                <w:szCs w:val="18"/>
              </w:rPr>
              <w:t>)</w:t>
            </w:r>
          </w:p>
        </w:tc>
        <w:tc>
          <w:tcPr>
            <w:tcW w:w="7650" w:type="dxa"/>
          </w:tcPr>
          <w:p w:rsidR="00754484" w:rsidRPr="00E43E0B" w:rsidRDefault="00754484" w:rsidP="00192255">
            <w:pPr>
              <w:rPr>
                <w:rFonts w:cs="Times New Roman"/>
                <w:sz w:val="18"/>
                <w:szCs w:val="18"/>
              </w:rPr>
            </w:pPr>
            <w:r w:rsidRPr="00E43E0B">
              <w:rPr>
                <w:rFonts w:cs="Times New Roman"/>
                <w:sz w:val="18"/>
                <w:szCs w:val="18"/>
              </w:rPr>
              <w:t>Turnover in health centers</w:t>
            </w:r>
          </w:p>
          <w:p w:rsidR="008A3C69" w:rsidRPr="008A3C69" w:rsidRDefault="008A3C69" w:rsidP="00192255">
            <w:pPr>
              <w:rPr>
                <w:rFonts w:cs="Times New Roman"/>
                <w:sz w:val="8"/>
                <w:szCs w:val="8"/>
              </w:rPr>
            </w:pPr>
          </w:p>
          <w:p w:rsidR="00754484" w:rsidRPr="00E43E0B" w:rsidRDefault="00754484" w:rsidP="00192255">
            <w:pPr>
              <w:rPr>
                <w:rFonts w:cs="Times New Roman"/>
                <w:sz w:val="18"/>
                <w:szCs w:val="18"/>
              </w:rPr>
            </w:pPr>
            <w:r w:rsidRPr="00E43E0B">
              <w:rPr>
                <w:rFonts w:cs="Times New Roman"/>
                <w:sz w:val="18"/>
                <w:szCs w:val="18"/>
              </w:rPr>
              <w:t>No shows</w:t>
            </w:r>
          </w:p>
          <w:p w:rsidR="00754484" w:rsidRPr="00E43E0B" w:rsidRDefault="00754484" w:rsidP="00192255">
            <w:pPr>
              <w:rPr>
                <w:rFonts w:cs="Times New Roman"/>
                <w:sz w:val="18"/>
                <w:szCs w:val="18"/>
              </w:rPr>
            </w:pPr>
            <w:r w:rsidRPr="00E43E0B">
              <w:rPr>
                <w:rFonts w:cs="Times New Roman"/>
                <w:sz w:val="18"/>
                <w:szCs w:val="18"/>
              </w:rPr>
              <w:lastRenderedPageBreak/>
              <w:t>Lack of knowledge capital on how to bill and on compliance</w:t>
            </w:r>
          </w:p>
          <w:p w:rsidR="008A3C69" w:rsidRPr="008A3C69" w:rsidRDefault="008A3C69" w:rsidP="00192255">
            <w:pPr>
              <w:rPr>
                <w:rFonts w:cs="Times New Roman"/>
                <w:sz w:val="8"/>
                <w:szCs w:val="8"/>
              </w:rPr>
            </w:pPr>
          </w:p>
          <w:p w:rsidR="00754484" w:rsidRPr="00E43E0B" w:rsidRDefault="00754484" w:rsidP="00192255">
            <w:pPr>
              <w:rPr>
                <w:rFonts w:cs="Times New Roman"/>
                <w:sz w:val="18"/>
                <w:szCs w:val="18"/>
              </w:rPr>
            </w:pPr>
            <w:r w:rsidRPr="00E43E0B">
              <w:rPr>
                <w:rFonts w:cs="Times New Roman"/>
                <w:sz w:val="18"/>
                <w:szCs w:val="18"/>
              </w:rPr>
              <w:t>Space: clinics quickly outgrow existing space</w:t>
            </w:r>
          </w:p>
          <w:p w:rsidR="008A3C69" w:rsidRPr="008A3C69" w:rsidRDefault="008A3C69" w:rsidP="00192255">
            <w:pPr>
              <w:rPr>
                <w:rFonts w:cs="Times New Roman"/>
                <w:sz w:val="8"/>
                <w:szCs w:val="8"/>
              </w:rPr>
            </w:pPr>
          </w:p>
          <w:p w:rsidR="00754484" w:rsidRPr="00E43E0B" w:rsidRDefault="00754484" w:rsidP="00192255">
            <w:pPr>
              <w:rPr>
                <w:rFonts w:cs="Times New Roman"/>
                <w:sz w:val="18"/>
                <w:szCs w:val="18"/>
              </w:rPr>
            </w:pPr>
            <w:r w:rsidRPr="00E43E0B">
              <w:rPr>
                <w:rFonts w:cs="Times New Roman"/>
                <w:sz w:val="18"/>
                <w:szCs w:val="18"/>
              </w:rPr>
              <w:t>Specialist availability</w:t>
            </w:r>
          </w:p>
          <w:p w:rsidR="008A3C69" w:rsidRPr="008A3C69" w:rsidRDefault="008A3C69" w:rsidP="00192255">
            <w:pPr>
              <w:rPr>
                <w:rFonts w:cs="Times New Roman"/>
                <w:sz w:val="8"/>
                <w:szCs w:val="8"/>
              </w:rPr>
            </w:pPr>
          </w:p>
          <w:p w:rsidR="00754484" w:rsidRPr="00E43E0B" w:rsidRDefault="00E43E0B" w:rsidP="00192255">
            <w:pPr>
              <w:rPr>
                <w:rFonts w:cs="Times New Roman"/>
                <w:sz w:val="18"/>
                <w:szCs w:val="18"/>
              </w:rPr>
            </w:pPr>
            <w:r>
              <w:rPr>
                <w:rFonts w:cs="Times New Roman"/>
                <w:sz w:val="18"/>
                <w:szCs w:val="18"/>
              </w:rPr>
              <w:t>Broadband</w:t>
            </w:r>
          </w:p>
          <w:p w:rsidR="008A3C69" w:rsidRPr="008A3C69" w:rsidRDefault="008A3C69" w:rsidP="00192255">
            <w:pPr>
              <w:rPr>
                <w:rFonts w:cs="Times New Roman"/>
                <w:sz w:val="8"/>
                <w:szCs w:val="8"/>
              </w:rPr>
            </w:pPr>
          </w:p>
          <w:p w:rsidR="00754484" w:rsidRPr="00E43E0B" w:rsidRDefault="00754484" w:rsidP="00192255">
            <w:pPr>
              <w:rPr>
                <w:rFonts w:cs="Times New Roman"/>
                <w:sz w:val="18"/>
                <w:szCs w:val="18"/>
              </w:rPr>
            </w:pPr>
            <w:r w:rsidRPr="00E43E0B">
              <w:rPr>
                <w:rFonts w:cs="Times New Roman"/>
                <w:sz w:val="18"/>
                <w:szCs w:val="18"/>
              </w:rPr>
              <w:t>Lack of patient comfort with seeing a specialist through a video screen</w:t>
            </w:r>
          </w:p>
          <w:p w:rsidR="008A3C69" w:rsidRPr="008A3C69" w:rsidRDefault="008A3C69" w:rsidP="00192255">
            <w:pPr>
              <w:rPr>
                <w:rFonts w:cs="Times New Roman"/>
                <w:sz w:val="8"/>
                <w:szCs w:val="8"/>
              </w:rPr>
            </w:pPr>
          </w:p>
          <w:p w:rsidR="00754484" w:rsidRPr="00E43E0B" w:rsidRDefault="00754484" w:rsidP="00192255">
            <w:pPr>
              <w:rPr>
                <w:rFonts w:cs="Times New Roman"/>
                <w:sz w:val="18"/>
                <w:szCs w:val="18"/>
              </w:rPr>
            </w:pPr>
            <w:r w:rsidRPr="00E43E0B">
              <w:rPr>
                <w:rFonts w:cs="Times New Roman"/>
                <w:sz w:val="18"/>
                <w:szCs w:val="18"/>
              </w:rPr>
              <w:t>Time consuming to build a program and get patients to agree</w:t>
            </w:r>
          </w:p>
          <w:p w:rsidR="008A3C69" w:rsidRPr="008A3C69" w:rsidRDefault="008A3C69" w:rsidP="00192255">
            <w:pPr>
              <w:rPr>
                <w:rFonts w:cs="Times New Roman"/>
                <w:sz w:val="8"/>
                <w:szCs w:val="8"/>
              </w:rPr>
            </w:pPr>
          </w:p>
          <w:p w:rsidR="00754484" w:rsidRPr="00E43E0B" w:rsidRDefault="00754484" w:rsidP="00192255">
            <w:pPr>
              <w:rPr>
                <w:rFonts w:cs="Times New Roman"/>
                <w:sz w:val="18"/>
                <w:szCs w:val="18"/>
              </w:rPr>
            </w:pPr>
            <w:r w:rsidRPr="00E43E0B">
              <w:rPr>
                <w:rFonts w:cs="Times New Roman"/>
                <w:sz w:val="18"/>
                <w:szCs w:val="18"/>
              </w:rPr>
              <w:t>Lack of space</w:t>
            </w:r>
          </w:p>
          <w:p w:rsidR="008A3C69" w:rsidRPr="008A3C69" w:rsidRDefault="008A3C69" w:rsidP="00192255">
            <w:pPr>
              <w:rPr>
                <w:rFonts w:cs="Times New Roman"/>
                <w:sz w:val="8"/>
                <w:szCs w:val="8"/>
              </w:rPr>
            </w:pPr>
          </w:p>
          <w:p w:rsidR="00754484" w:rsidRPr="00E43E0B" w:rsidRDefault="00754484" w:rsidP="00192255">
            <w:pPr>
              <w:rPr>
                <w:rFonts w:cs="Times New Roman"/>
                <w:sz w:val="18"/>
                <w:szCs w:val="18"/>
              </w:rPr>
            </w:pPr>
            <w:r w:rsidRPr="00E43E0B">
              <w:rPr>
                <w:rFonts w:cs="Times New Roman"/>
                <w:sz w:val="18"/>
                <w:szCs w:val="18"/>
              </w:rPr>
              <w:t>Time consuming to manage lo</w:t>
            </w:r>
            <w:r w:rsidR="00E43E0B">
              <w:rPr>
                <w:rFonts w:cs="Times New Roman"/>
                <w:sz w:val="18"/>
                <w:szCs w:val="18"/>
              </w:rPr>
              <w:t>gistics of telehealth visit</w:t>
            </w:r>
          </w:p>
          <w:p w:rsidR="008A3C69" w:rsidRPr="008A3C69" w:rsidRDefault="008A3C69" w:rsidP="00192255">
            <w:pPr>
              <w:rPr>
                <w:rFonts w:cs="Times New Roman"/>
                <w:sz w:val="8"/>
                <w:szCs w:val="8"/>
              </w:rPr>
            </w:pPr>
          </w:p>
          <w:p w:rsidR="00754484" w:rsidRPr="00E43E0B" w:rsidRDefault="00754484" w:rsidP="00192255">
            <w:pPr>
              <w:rPr>
                <w:rFonts w:cs="Times New Roman"/>
                <w:sz w:val="18"/>
                <w:szCs w:val="18"/>
              </w:rPr>
            </w:pPr>
            <w:r w:rsidRPr="00E43E0B">
              <w:rPr>
                <w:rFonts w:cs="Times New Roman"/>
                <w:sz w:val="18"/>
                <w:szCs w:val="18"/>
              </w:rPr>
              <w:t>Technology costs (although</w:t>
            </w:r>
            <w:r w:rsidR="00EA47B2" w:rsidRPr="00E43E0B">
              <w:rPr>
                <w:rFonts w:cs="Times New Roman"/>
                <w:sz w:val="18"/>
                <w:szCs w:val="18"/>
              </w:rPr>
              <w:t xml:space="preserve"> these are</w:t>
            </w:r>
            <w:r w:rsidRPr="00E43E0B">
              <w:rPr>
                <w:rFonts w:cs="Times New Roman"/>
                <w:sz w:val="18"/>
                <w:szCs w:val="18"/>
              </w:rPr>
              <w:t xml:space="preserve"> dropping)</w:t>
            </w:r>
          </w:p>
          <w:p w:rsidR="008A3C69" w:rsidRPr="008A3C69" w:rsidRDefault="008A3C69" w:rsidP="00192255">
            <w:pPr>
              <w:rPr>
                <w:rFonts w:cs="Times New Roman"/>
                <w:sz w:val="8"/>
                <w:szCs w:val="8"/>
              </w:rPr>
            </w:pPr>
          </w:p>
          <w:p w:rsidR="00754484" w:rsidRPr="00E43E0B" w:rsidRDefault="00754484" w:rsidP="00192255">
            <w:pPr>
              <w:rPr>
                <w:rFonts w:cs="Times New Roman"/>
                <w:sz w:val="18"/>
                <w:szCs w:val="18"/>
              </w:rPr>
            </w:pPr>
            <w:r w:rsidRPr="00E43E0B">
              <w:rPr>
                <w:rFonts w:cs="Times New Roman"/>
                <w:sz w:val="18"/>
                <w:szCs w:val="18"/>
              </w:rPr>
              <w:t>Provider buy-in because they don’t feel it is their responsibility to provide specialist care and telehealth requires more of them than just referring</w:t>
            </w:r>
          </w:p>
          <w:p w:rsidR="008A3C69" w:rsidRPr="008A3C69" w:rsidRDefault="008A3C69" w:rsidP="00192255">
            <w:pPr>
              <w:rPr>
                <w:rFonts w:cs="Times New Roman"/>
                <w:sz w:val="8"/>
                <w:szCs w:val="8"/>
              </w:rPr>
            </w:pPr>
          </w:p>
          <w:p w:rsidR="00754484" w:rsidRPr="00E43E0B" w:rsidRDefault="00754484" w:rsidP="00192255">
            <w:pPr>
              <w:rPr>
                <w:rFonts w:cs="Times New Roman"/>
                <w:sz w:val="18"/>
                <w:szCs w:val="18"/>
              </w:rPr>
            </w:pPr>
            <w:r w:rsidRPr="00E43E0B">
              <w:rPr>
                <w:rFonts w:cs="Times New Roman"/>
                <w:sz w:val="18"/>
                <w:szCs w:val="18"/>
              </w:rPr>
              <w:t>Reimbursement</w:t>
            </w:r>
          </w:p>
        </w:tc>
      </w:tr>
      <w:tr w:rsidR="00754484" w:rsidRPr="00EA47B2" w:rsidTr="00856474">
        <w:trPr>
          <w:trHeight w:val="205"/>
        </w:trPr>
        <w:tc>
          <w:tcPr>
            <w:tcW w:w="1620" w:type="dxa"/>
          </w:tcPr>
          <w:p w:rsidR="00754484" w:rsidRPr="00E43E0B" w:rsidRDefault="00036E99" w:rsidP="00192255">
            <w:pPr>
              <w:rPr>
                <w:rFonts w:cs="Times New Roman"/>
                <w:sz w:val="18"/>
                <w:szCs w:val="18"/>
              </w:rPr>
            </w:pPr>
            <w:r>
              <w:rPr>
                <w:rFonts w:cs="Times New Roman"/>
                <w:sz w:val="18"/>
                <w:szCs w:val="18"/>
              </w:rPr>
              <w:lastRenderedPageBreak/>
              <w:t>Health plans</w:t>
            </w:r>
          </w:p>
        </w:tc>
        <w:tc>
          <w:tcPr>
            <w:tcW w:w="7650" w:type="dxa"/>
          </w:tcPr>
          <w:p w:rsidR="00754484" w:rsidRPr="00E43E0B" w:rsidRDefault="00754484" w:rsidP="00192255">
            <w:pPr>
              <w:rPr>
                <w:rFonts w:cs="Times New Roman"/>
                <w:sz w:val="18"/>
                <w:szCs w:val="18"/>
              </w:rPr>
            </w:pPr>
            <w:r w:rsidRPr="00E43E0B">
              <w:rPr>
                <w:rFonts w:cs="Times New Roman"/>
                <w:sz w:val="18"/>
                <w:szCs w:val="18"/>
              </w:rPr>
              <w:t>Time consuming to contract with and credent</w:t>
            </w:r>
            <w:r w:rsidR="00D545AC">
              <w:rPr>
                <w:rFonts w:cs="Times New Roman"/>
                <w:sz w:val="18"/>
                <w:szCs w:val="18"/>
              </w:rPr>
              <w:t>ial a telehealth provider</w:t>
            </w:r>
          </w:p>
          <w:p w:rsidR="008A3C69" w:rsidRPr="008A3C69" w:rsidRDefault="008A3C69" w:rsidP="00192255">
            <w:pPr>
              <w:rPr>
                <w:rFonts w:cs="Times New Roman"/>
                <w:sz w:val="8"/>
                <w:szCs w:val="8"/>
              </w:rPr>
            </w:pPr>
          </w:p>
          <w:p w:rsidR="00754484" w:rsidRPr="00E43E0B" w:rsidRDefault="00754484" w:rsidP="00192255">
            <w:pPr>
              <w:rPr>
                <w:rFonts w:cs="Times New Roman"/>
                <w:sz w:val="18"/>
                <w:szCs w:val="18"/>
              </w:rPr>
            </w:pPr>
            <w:r w:rsidRPr="00E43E0B">
              <w:rPr>
                <w:rFonts w:cs="Times New Roman"/>
                <w:sz w:val="18"/>
                <w:szCs w:val="18"/>
              </w:rPr>
              <w:t xml:space="preserve">Need to rethink referral processes to </w:t>
            </w:r>
            <w:r w:rsidR="00D545AC">
              <w:rPr>
                <w:rFonts w:cs="Times New Roman"/>
                <w:sz w:val="18"/>
                <w:szCs w:val="18"/>
              </w:rPr>
              <w:t>allow for virtual options</w:t>
            </w:r>
          </w:p>
        </w:tc>
      </w:tr>
    </w:tbl>
    <w:p w:rsidR="00074A29" w:rsidRDefault="00074A29" w:rsidP="00CF713D">
      <w:pPr>
        <w:rPr>
          <w:rFonts w:cs="Times New Roman"/>
          <w:b/>
        </w:rPr>
      </w:pPr>
    </w:p>
    <w:p w:rsidR="00766516" w:rsidRPr="00DE7B22" w:rsidRDefault="00374EC9" w:rsidP="00CF713D">
      <w:pPr>
        <w:rPr>
          <w:rFonts w:cs="Times New Roman"/>
          <w:b/>
        </w:rPr>
      </w:pPr>
      <w:r>
        <w:rPr>
          <w:rFonts w:cs="Times New Roman"/>
          <w:b/>
        </w:rPr>
        <w:t>Table 4: Frequency of Barriers</w:t>
      </w:r>
    </w:p>
    <w:tbl>
      <w:tblPr>
        <w:tblStyle w:val="TableGrid"/>
        <w:tblW w:w="9270" w:type="dxa"/>
        <w:tblInd w:w="85" w:type="dxa"/>
        <w:tblLayout w:type="fixed"/>
        <w:tblLook w:val="04A0" w:firstRow="1" w:lastRow="0" w:firstColumn="1" w:lastColumn="0" w:noHBand="0" w:noVBand="1"/>
      </w:tblPr>
      <w:tblGrid>
        <w:gridCol w:w="3240"/>
        <w:gridCol w:w="630"/>
        <w:gridCol w:w="630"/>
        <w:gridCol w:w="630"/>
        <w:gridCol w:w="720"/>
        <w:gridCol w:w="630"/>
        <w:gridCol w:w="540"/>
        <w:gridCol w:w="630"/>
        <w:gridCol w:w="540"/>
        <w:gridCol w:w="450"/>
        <w:gridCol w:w="630"/>
      </w:tblGrid>
      <w:tr w:rsidR="001A06B4" w:rsidTr="00230813">
        <w:trPr>
          <w:cantSplit/>
          <w:trHeight w:val="1610"/>
        </w:trPr>
        <w:tc>
          <w:tcPr>
            <w:tcW w:w="3240" w:type="dxa"/>
          </w:tcPr>
          <w:p w:rsidR="00600A96" w:rsidRPr="00F4049E" w:rsidRDefault="00600A96" w:rsidP="00600A96">
            <w:pPr>
              <w:rPr>
                <w:rFonts w:cs="Times New Roman"/>
                <w:b/>
                <w:sz w:val="18"/>
                <w:szCs w:val="18"/>
              </w:rPr>
            </w:pPr>
            <w:r w:rsidRPr="00F4049E">
              <w:rPr>
                <w:rFonts w:cs="Times New Roman"/>
                <w:b/>
                <w:sz w:val="18"/>
                <w:szCs w:val="18"/>
              </w:rPr>
              <w:t>Theme</w:t>
            </w:r>
          </w:p>
        </w:tc>
        <w:tc>
          <w:tcPr>
            <w:tcW w:w="630" w:type="dxa"/>
            <w:textDirection w:val="btLr"/>
          </w:tcPr>
          <w:p w:rsidR="00600A96" w:rsidRPr="00E43E0B" w:rsidRDefault="00856474" w:rsidP="001A06B4">
            <w:pPr>
              <w:ind w:left="113" w:right="113"/>
              <w:rPr>
                <w:rFonts w:cs="Times New Roman"/>
                <w:b/>
                <w:sz w:val="18"/>
                <w:szCs w:val="18"/>
              </w:rPr>
            </w:pPr>
            <w:r>
              <w:rPr>
                <w:rFonts w:cs="Times New Roman"/>
                <w:b/>
                <w:sz w:val="18"/>
                <w:szCs w:val="18"/>
              </w:rPr>
              <w:t>Health Center 1</w:t>
            </w:r>
          </w:p>
        </w:tc>
        <w:tc>
          <w:tcPr>
            <w:tcW w:w="630" w:type="dxa"/>
            <w:textDirection w:val="btLr"/>
          </w:tcPr>
          <w:p w:rsidR="00600A96" w:rsidRPr="00E43E0B" w:rsidRDefault="00856474" w:rsidP="001A06B4">
            <w:pPr>
              <w:ind w:left="113" w:right="113"/>
              <w:rPr>
                <w:rFonts w:cs="Times New Roman"/>
                <w:b/>
                <w:sz w:val="18"/>
                <w:szCs w:val="18"/>
              </w:rPr>
            </w:pPr>
            <w:r>
              <w:rPr>
                <w:rFonts w:cs="Times New Roman"/>
                <w:b/>
                <w:sz w:val="18"/>
                <w:szCs w:val="18"/>
              </w:rPr>
              <w:t>Health Center 2</w:t>
            </w:r>
          </w:p>
        </w:tc>
        <w:tc>
          <w:tcPr>
            <w:tcW w:w="630" w:type="dxa"/>
            <w:textDirection w:val="btLr"/>
          </w:tcPr>
          <w:p w:rsidR="00600A96" w:rsidRPr="00E43E0B" w:rsidRDefault="00856474" w:rsidP="001A06B4">
            <w:pPr>
              <w:ind w:left="113" w:right="113"/>
              <w:rPr>
                <w:rFonts w:cs="Times New Roman"/>
                <w:b/>
                <w:sz w:val="18"/>
                <w:szCs w:val="18"/>
              </w:rPr>
            </w:pPr>
            <w:r>
              <w:rPr>
                <w:rFonts w:cs="Times New Roman"/>
                <w:b/>
                <w:sz w:val="18"/>
                <w:szCs w:val="18"/>
              </w:rPr>
              <w:t>Health Center 3</w:t>
            </w:r>
          </w:p>
        </w:tc>
        <w:tc>
          <w:tcPr>
            <w:tcW w:w="720" w:type="dxa"/>
            <w:textDirection w:val="btLr"/>
          </w:tcPr>
          <w:p w:rsidR="00600A96" w:rsidRPr="00E43E0B" w:rsidRDefault="00856474" w:rsidP="001A06B4">
            <w:pPr>
              <w:ind w:left="113" w:right="113"/>
              <w:rPr>
                <w:rFonts w:cs="Times New Roman"/>
                <w:b/>
                <w:sz w:val="18"/>
                <w:szCs w:val="18"/>
              </w:rPr>
            </w:pPr>
            <w:r>
              <w:rPr>
                <w:rFonts w:cs="Times New Roman"/>
                <w:b/>
                <w:sz w:val="18"/>
                <w:szCs w:val="18"/>
              </w:rPr>
              <w:t>Health Center 4</w:t>
            </w:r>
          </w:p>
        </w:tc>
        <w:tc>
          <w:tcPr>
            <w:tcW w:w="630" w:type="dxa"/>
            <w:textDirection w:val="btLr"/>
          </w:tcPr>
          <w:p w:rsidR="00600A96" w:rsidRPr="00E43E0B" w:rsidRDefault="00856474" w:rsidP="001A06B4">
            <w:pPr>
              <w:ind w:left="113" w:right="113"/>
              <w:rPr>
                <w:rFonts w:cs="Times New Roman"/>
                <w:b/>
                <w:sz w:val="18"/>
                <w:szCs w:val="18"/>
              </w:rPr>
            </w:pPr>
            <w:r>
              <w:rPr>
                <w:rFonts w:cs="Times New Roman"/>
                <w:b/>
                <w:sz w:val="18"/>
                <w:szCs w:val="18"/>
              </w:rPr>
              <w:t>Health Center 5</w:t>
            </w:r>
          </w:p>
        </w:tc>
        <w:tc>
          <w:tcPr>
            <w:tcW w:w="540" w:type="dxa"/>
            <w:textDirection w:val="btLr"/>
          </w:tcPr>
          <w:p w:rsidR="00600A96" w:rsidRPr="00E43E0B" w:rsidRDefault="00856474" w:rsidP="001A06B4">
            <w:pPr>
              <w:ind w:left="113" w:right="113"/>
              <w:rPr>
                <w:rFonts w:cs="Times New Roman"/>
                <w:b/>
                <w:sz w:val="18"/>
                <w:szCs w:val="18"/>
              </w:rPr>
            </w:pPr>
            <w:r>
              <w:rPr>
                <w:rFonts w:cs="Times New Roman"/>
                <w:b/>
                <w:sz w:val="18"/>
                <w:szCs w:val="18"/>
              </w:rPr>
              <w:t>Health Center 6</w:t>
            </w:r>
          </w:p>
        </w:tc>
        <w:tc>
          <w:tcPr>
            <w:tcW w:w="630" w:type="dxa"/>
            <w:textDirection w:val="btLr"/>
          </w:tcPr>
          <w:p w:rsidR="00600A96" w:rsidRPr="00E43E0B" w:rsidRDefault="00856474" w:rsidP="001A06B4">
            <w:pPr>
              <w:ind w:left="113" w:right="113"/>
              <w:rPr>
                <w:rFonts w:cs="Times New Roman"/>
                <w:b/>
                <w:sz w:val="18"/>
                <w:szCs w:val="18"/>
              </w:rPr>
            </w:pPr>
            <w:r>
              <w:rPr>
                <w:rFonts w:cs="Times New Roman"/>
                <w:b/>
                <w:sz w:val="18"/>
                <w:szCs w:val="18"/>
              </w:rPr>
              <w:t>Health Center 7</w:t>
            </w:r>
          </w:p>
        </w:tc>
        <w:tc>
          <w:tcPr>
            <w:tcW w:w="540" w:type="dxa"/>
            <w:textDirection w:val="btLr"/>
          </w:tcPr>
          <w:p w:rsidR="00600A96" w:rsidRPr="00E43E0B" w:rsidRDefault="00856474" w:rsidP="001A06B4">
            <w:pPr>
              <w:ind w:left="113" w:right="113"/>
              <w:rPr>
                <w:rFonts w:cs="Times New Roman"/>
                <w:b/>
                <w:sz w:val="18"/>
                <w:szCs w:val="18"/>
              </w:rPr>
            </w:pPr>
            <w:r>
              <w:rPr>
                <w:rFonts w:cs="Times New Roman"/>
                <w:b/>
                <w:sz w:val="18"/>
                <w:szCs w:val="18"/>
              </w:rPr>
              <w:t>Health Center 8</w:t>
            </w:r>
          </w:p>
        </w:tc>
        <w:tc>
          <w:tcPr>
            <w:tcW w:w="450" w:type="dxa"/>
            <w:textDirection w:val="btLr"/>
          </w:tcPr>
          <w:p w:rsidR="00600A96" w:rsidRPr="00E43E0B" w:rsidRDefault="00856474" w:rsidP="001A06B4">
            <w:pPr>
              <w:ind w:left="113" w:right="113"/>
              <w:rPr>
                <w:rFonts w:cs="Times New Roman"/>
                <w:b/>
                <w:sz w:val="18"/>
                <w:szCs w:val="18"/>
              </w:rPr>
            </w:pPr>
            <w:r>
              <w:rPr>
                <w:rFonts w:cs="Times New Roman"/>
                <w:b/>
                <w:sz w:val="18"/>
                <w:szCs w:val="18"/>
              </w:rPr>
              <w:t>Health Center 9</w:t>
            </w:r>
          </w:p>
        </w:tc>
        <w:tc>
          <w:tcPr>
            <w:tcW w:w="630" w:type="dxa"/>
            <w:textDirection w:val="btLr"/>
          </w:tcPr>
          <w:p w:rsidR="00600A96" w:rsidRPr="00E43E0B" w:rsidRDefault="00600A96" w:rsidP="001A06B4">
            <w:pPr>
              <w:ind w:left="113" w:right="113"/>
              <w:rPr>
                <w:rFonts w:cs="Times New Roman"/>
                <w:b/>
                <w:sz w:val="18"/>
                <w:szCs w:val="18"/>
              </w:rPr>
            </w:pPr>
            <w:r w:rsidRPr="00E43E0B">
              <w:rPr>
                <w:rFonts w:cs="Times New Roman"/>
                <w:b/>
                <w:sz w:val="18"/>
                <w:szCs w:val="18"/>
              </w:rPr>
              <w:t>Payer</w:t>
            </w:r>
            <w:r w:rsidR="00766516" w:rsidRPr="00E43E0B">
              <w:rPr>
                <w:rFonts w:cs="Times New Roman"/>
                <w:b/>
                <w:sz w:val="18"/>
                <w:szCs w:val="18"/>
              </w:rPr>
              <w:t xml:space="preserve"> view of Health Center</w:t>
            </w:r>
          </w:p>
        </w:tc>
      </w:tr>
      <w:tr w:rsidR="001A06B4" w:rsidTr="00230813">
        <w:tc>
          <w:tcPr>
            <w:tcW w:w="3240" w:type="dxa"/>
          </w:tcPr>
          <w:p w:rsidR="00600A96" w:rsidRPr="00F4049E" w:rsidRDefault="00600A96" w:rsidP="00600A96">
            <w:pPr>
              <w:rPr>
                <w:rFonts w:cs="Times New Roman"/>
                <w:sz w:val="18"/>
                <w:szCs w:val="18"/>
              </w:rPr>
            </w:pPr>
            <w:r w:rsidRPr="00F4049E">
              <w:rPr>
                <w:rFonts w:cs="Times New Roman"/>
                <w:sz w:val="18"/>
                <w:szCs w:val="18"/>
              </w:rPr>
              <w:t xml:space="preserve">Physical Space/Equipment </w:t>
            </w:r>
          </w:p>
        </w:tc>
        <w:tc>
          <w:tcPr>
            <w:tcW w:w="630" w:type="dxa"/>
          </w:tcPr>
          <w:p w:rsidR="00600A96" w:rsidRPr="00E43E0B" w:rsidRDefault="00600A96" w:rsidP="00600A96">
            <w:pPr>
              <w:rPr>
                <w:rFonts w:cs="Times New Roman"/>
                <w:sz w:val="18"/>
                <w:szCs w:val="18"/>
              </w:rPr>
            </w:pPr>
            <w:r w:rsidRPr="00E43E0B">
              <w:rPr>
                <w:rFonts w:cs="Times New Roman"/>
                <w:sz w:val="18"/>
                <w:szCs w:val="18"/>
              </w:rPr>
              <w:t>X</w:t>
            </w:r>
          </w:p>
        </w:tc>
        <w:tc>
          <w:tcPr>
            <w:tcW w:w="63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r w:rsidRPr="00E43E0B">
              <w:rPr>
                <w:rFonts w:cs="Times New Roman"/>
                <w:sz w:val="18"/>
                <w:szCs w:val="18"/>
              </w:rPr>
              <w:t>X</w:t>
            </w:r>
          </w:p>
        </w:tc>
        <w:tc>
          <w:tcPr>
            <w:tcW w:w="72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540" w:type="dxa"/>
          </w:tcPr>
          <w:p w:rsidR="00600A96" w:rsidRPr="00E43E0B" w:rsidRDefault="00600A96" w:rsidP="00600A96">
            <w:pPr>
              <w:rPr>
                <w:rFonts w:cs="Times New Roman"/>
                <w:sz w:val="18"/>
                <w:szCs w:val="18"/>
              </w:rPr>
            </w:pPr>
          </w:p>
        </w:tc>
        <w:tc>
          <w:tcPr>
            <w:tcW w:w="630" w:type="dxa"/>
          </w:tcPr>
          <w:p w:rsidR="00600A96" w:rsidRPr="00E43E0B" w:rsidRDefault="00766516" w:rsidP="00600A96">
            <w:pPr>
              <w:rPr>
                <w:rFonts w:cs="Times New Roman"/>
                <w:sz w:val="18"/>
                <w:szCs w:val="18"/>
              </w:rPr>
            </w:pPr>
            <w:r w:rsidRPr="00E43E0B">
              <w:rPr>
                <w:rFonts w:cs="Times New Roman"/>
                <w:sz w:val="18"/>
                <w:szCs w:val="18"/>
              </w:rPr>
              <w:t>X</w:t>
            </w:r>
          </w:p>
        </w:tc>
        <w:tc>
          <w:tcPr>
            <w:tcW w:w="540" w:type="dxa"/>
          </w:tcPr>
          <w:p w:rsidR="00600A96" w:rsidRPr="00E43E0B" w:rsidRDefault="00600A96" w:rsidP="00600A96">
            <w:pPr>
              <w:rPr>
                <w:rFonts w:cs="Times New Roman"/>
                <w:sz w:val="18"/>
                <w:szCs w:val="18"/>
              </w:rPr>
            </w:pPr>
          </w:p>
        </w:tc>
        <w:tc>
          <w:tcPr>
            <w:tcW w:w="450" w:type="dxa"/>
          </w:tcPr>
          <w:p w:rsidR="00600A96" w:rsidRPr="00E43E0B" w:rsidRDefault="00600A96" w:rsidP="00600A96">
            <w:pPr>
              <w:rPr>
                <w:rFonts w:cs="Times New Roman"/>
                <w:sz w:val="18"/>
                <w:szCs w:val="18"/>
              </w:rPr>
            </w:pPr>
          </w:p>
        </w:tc>
        <w:tc>
          <w:tcPr>
            <w:tcW w:w="630" w:type="dxa"/>
          </w:tcPr>
          <w:p w:rsidR="00600A96" w:rsidRPr="00E43E0B" w:rsidRDefault="00766516" w:rsidP="00600A96">
            <w:pPr>
              <w:rPr>
                <w:rFonts w:cs="Times New Roman"/>
                <w:sz w:val="18"/>
                <w:szCs w:val="18"/>
              </w:rPr>
            </w:pPr>
            <w:r w:rsidRPr="00E43E0B">
              <w:rPr>
                <w:rFonts w:cs="Times New Roman"/>
                <w:sz w:val="18"/>
                <w:szCs w:val="18"/>
              </w:rPr>
              <w:t>X</w:t>
            </w:r>
          </w:p>
        </w:tc>
      </w:tr>
      <w:tr w:rsidR="001A06B4" w:rsidTr="00230813">
        <w:tc>
          <w:tcPr>
            <w:tcW w:w="3240" w:type="dxa"/>
          </w:tcPr>
          <w:p w:rsidR="00766516" w:rsidRPr="00F4049E" w:rsidRDefault="00766516" w:rsidP="00600A96">
            <w:pPr>
              <w:rPr>
                <w:rFonts w:cs="Times New Roman"/>
                <w:sz w:val="18"/>
                <w:szCs w:val="18"/>
              </w:rPr>
            </w:pPr>
            <w:r w:rsidRPr="00F4049E">
              <w:rPr>
                <w:rFonts w:cs="Times New Roman"/>
                <w:sz w:val="18"/>
                <w:szCs w:val="18"/>
              </w:rPr>
              <w:t>Technology Issues</w:t>
            </w:r>
          </w:p>
        </w:tc>
        <w:tc>
          <w:tcPr>
            <w:tcW w:w="630" w:type="dxa"/>
          </w:tcPr>
          <w:p w:rsidR="00766516" w:rsidRPr="00E43E0B" w:rsidRDefault="00766516" w:rsidP="00600A96">
            <w:pPr>
              <w:rPr>
                <w:rFonts w:cs="Times New Roman"/>
                <w:sz w:val="18"/>
                <w:szCs w:val="18"/>
              </w:rPr>
            </w:pPr>
          </w:p>
        </w:tc>
        <w:tc>
          <w:tcPr>
            <w:tcW w:w="630" w:type="dxa"/>
          </w:tcPr>
          <w:p w:rsidR="00766516" w:rsidRPr="00E43E0B" w:rsidRDefault="00766516" w:rsidP="00600A96">
            <w:pPr>
              <w:rPr>
                <w:rFonts w:cs="Times New Roman"/>
                <w:sz w:val="18"/>
                <w:szCs w:val="18"/>
              </w:rPr>
            </w:pPr>
          </w:p>
        </w:tc>
        <w:tc>
          <w:tcPr>
            <w:tcW w:w="630" w:type="dxa"/>
          </w:tcPr>
          <w:p w:rsidR="00766516" w:rsidRPr="00E43E0B" w:rsidRDefault="00766516" w:rsidP="00600A96">
            <w:pPr>
              <w:rPr>
                <w:rFonts w:cs="Times New Roman"/>
                <w:sz w:val="18"/>
                <w:szCs w:val="18"/>
              </w:rPr>
            </w:pPr>
          </w:p>
        </w:tc>
        <w:tc>
          <w:tcPr>
            <w:tcW w:w="720" w:type="dxa"/>
          </w:tcPr>
          <w:p w:rsidR="00766516" w:rsidRPr="00E43E0B" w:rsidRDefault="00766516" w:rsidP="00600A96">
            <w:pPr>
              <w:rPr>
                <w:rFonts w:cs="Times New Roman"/>
                <w:sz w:val="18"/>
                <w:szCs w:val="18"/>
              </w:rPr>
            </w:pPr>
          </w:p>
        </w:tc>
        <w:tc>
          <w:tcPr>
            <w:tcW w:w="630" w:type="dxa"/>
          </w:tcPr>
          <w:p w:rsidR="00766516" w:rsidRPr="00E43E0B" w:rsidRDefault="00766516" w:rsidP="00600A96">
            <w:pPr>
              <w:rPr>
                <w:rFonts w:cs="Times New Roman"/>
                <w:sz w:val="18"/>
                <w:szCs w:val="18"/>
              </w:rPr>
            </w:pPr>
          </w:p>
        </w:tc>
        <w:tc>
          <w:tcPr>
            <w:tcW w:w="540" w:type="dxa"/>
          </w:tcPr>
          <w:p w:rsidR="00766516" w:rsidRPr="00E43E0B" w:rsidRDefault="00766516" w:rsidP="00600A96">
            <w:pPr>
              <w:rPr>
                <w:rFonts w:cs="Times New Roman"/>
                <w:sz w:val="18"/>
                <w:szCs w:val="18"/>
              </w:rPr>
            </w:pPr>
          </w:p>
        </w:tc>
        <w:tc>
          <w:tcPr>
            <w:tcW w:w="630" w:type="dxa"/>
          </w:tcPr>
          <w:p w:rsidR="00766516" w:rsidRPr="00E43E0B" w:rsidRDefault="00766516" w:rsidP="00600A96">
            <w:pPr>
              <w:rPr>
                <w:rFonts w:cs="Times New Roman"/>
                <w:sz w:val="18"/>
                <w:szCs w:val="18"/>
              </w:rPr>
            </w:pPr>
            <w:r w:rsidRPr="00E43E0B">
              <w:rPr>
                <w:rFonts w:cs="Times New Roman"/>
                <w:sz w:val="18"/>
                <w:szCs w:val="18"/>
              </w:rPr>
              <w:t>X</w:t>
            </w:r>
          </w:p>
        </w:tc>
        <w:tc>
          <w:tcPr>
            <w:tcW w:w="540" w:type="dxa"/>
          </w:tcPr>
          <w:p w:rsidR="00766516" w:rsidRPr="00E43E0B" w:rsidRDefault="00766516" w:rsidP="00600A96">
            <w:pPr>
              <w:rPr>
                <w:rFonts w:cs="Times New Roman"/>
                <w:sz w:val="18"/>
                <w:szCs w:val="18"/>
              </w:rPr>
            </w:pPr>
          </w:p>
        </w:tc>
        <w:tc>
          <w:tcPr>
            <w:tcW w:w="450" w:type="dxa"/>
          </w:tcPr>
          <w:p w:rsidR="00766516" w:rsidRPr="00E43E0B" w:rsidRDefault="00766516" w:rsidP="00600A96">
            <w:pPr>
              <w:rPr>
                <w:rFonts w:cs="Times New Roman"/>
                <w:sz w:val="18"/>
                <w:szCs w:val="18"/>
              </w:rPr>
            </w:pPr>
          </w:p>
        </w:tc>
        <w:tc>
          <w:tcPr>
            <w:tcW w:w="630" w:type="dxa"/>
          </w:tcPr>
          <w:p w:rsidR="00766516" w:rsidRPr="00E43E0B" w:rsidRDefault="00766516" w:rsidP="00600A96">
            <w:pPr>
              <w:rPr>
                <w:rFonts w:cs="Times New Roman"/>
                <w:sz w:val="18"/>
                <w:szCs w:val="18"/>
              </w:rPr>
            </w:pPr>
            <w:r w:rsidRPr="00E43E0B">
              <w:rPr>
                <w:rFonts w:cs="Times New Roman"/>
                <w:sz w:val="18"/>
                <w:szCs w:val="18"/>
              </w:rPr>
              <w:t>X</w:t>
            </w:r>
          </w:p>
        </w:tc>
      </w:tr>
      <w:tr w:rsidR="001A06B4" w:rsidTr="00230813">
        <w:tc>
          <w:tcPr>
            <w:tcW w:w="3240" w:type="dxa"/>
          </w:tcPr>
          <w:p w:rsidR="00600A96" w:rsidRPr="00F4049E" w:rsidRDefault="00766516" w:rsidP="00600A96">
            <w:pPr>
              <w:rPr>
                <w:rFonts w:cs="Times New Roman"/>
                <w:sz w:val="18"/>
                <w:szCs w:val="18"/>
              </w:rPr>
            </w:pPr>
            <w:r w:rsidRPr="00F4049E">
              <w:rPr>
                <w:rFonts w:cs="Times New Roman"/>
                <w:sz w:val="18"/>
                <w:szCs w:val="18"/>
              </w:rPr>
              <w:t>Workflow/</w:t>
            </w:r>
            <w:r w:rsidR="00600A96" w:rsidRPr="00F4049E">
              <w:rPr>
                <w:rFonts w:cs="Times New Roman"/>
                <w:sz w:val="18"/>
                <w:szCs w:val="18"/>
              </w:rPr>
              <w:t xml:space="preserve">Logistics </w:t>
            </w:r>
          </w:p>
        </w:tc>
        <w:tc>
          <w:tcPr>
            <w:tcW w:w="63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720" w:type="dxa"/>
          </w:tcPr>
          <w:p w:rsidR="00600A96" w:rsidRPr="00E43E0B" w:rsidRDefault="00766516" w:rsidP="00600A96">
            <w:pPr>
              <w:rPr>
                <w:rFonts w:cs="Times New Roman"/>
                <w:sz w:val="18"/>
                <w:szCs w:val="18"/>
              </w:rPr>
            </w:pPr>
            <w:r w:rsidRPr="00E43E0B">
              <w:rPr>
                <w:rFonts w:cs="Times New Roman"/>
                <w:sz w:val="18"/>
                <w:szCs w:val="18"/>
              </w:rPr>
              <w:t>X</w:t>
            </w:r>
          </w:p>
        </w:tc>
        <w:tc>
          <w:tcPr>
            <w:tcW w:w="630" w:type="dxa"/>
          </w:tcPr>
          <w:p w:rsidR="00600A96" w:rsidRPr="00E43E0B" w:rsidRDefault="00600A96" w:rsidP="00600A96">
            <w:pPr>
              <w:rPr>
                <w:rFonts w:cs="Times New Roman"/>
                <w:sz w:val="18"/>
                <w:szCs w:val="18"/>
              </w:rPr>
            </w:pPr>
          </w:p>
        </w:tc>
        <w:tc>
          <w:tcPr>
            <w:tcW w:w="54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540" w:type="dxa"/>
          </w:tcPr>
          <w:p w:rsidR="00600A96" w:rsidRPr="00E43E0B" w:rsidRDefault="00600A96" w:rsidP="00600A96">
            <w:pPr>
              <w:rPr>
                <w:rFonts w:cs="Times New Roman"/>
                <w:sz w:val="18"/>
                <w:szCs w:val="18"/>
              </w:rPr>
            </w:pPr>
          </w:p>
        </w:tc>
        <w:tc>
          <w:tcPr>
            <w:tcW w:w="450" w:type="dxa"/>
          </w:tcPr>
          <w:p w:rsidR="00600A96" w:rsidRPr="00E43E0B" w:rsidRDefault="00766516" w:rsidP="00600A96">
            <w:pPr>
              <w:rPr>
                <w:rFonts w:cs="Times New Roman"/>
                <w:sz w:val="18"/>
                <w:szCs w:val="18"/>
              </w:rPr>
            </w:pPr>
            <w:r w:rsidRPr="00E43E0B">
              <w:rPr>
                <w:rFonts w:cs="Times New Roman"/>
                <w:sz w:val="18"/>
                <w:szCs w:val="18"/>
              </w:rPr>
              <w:t>X</w:t>
            </w:r>
          </w:p>
        </w:tc>
        <w:tc>
          <w:tcPr>
            <w:tcW w:w="630" w:type="dxa"/>
          </w:tcPr>
          <w:p w:rsidR="00600A96" w:rsidRPr="00E43E0B" w:rsidRDefault="00600A96" w:rsidP="00600A96">
            <w:pPr>
              <w:rPr>
                <w:rFonts w:cs="Times New Roman"/>
                <w:sz w:val="18"/>
                <w:szCs w:val="18"/>
              </w:rPr>
            </w:pPr>
          </w:p>
        </w:tc>
      </w:tr>
      <w:tr w:rsidR="001A06B4" w:rsidTr="00230813">
        <w:tc>
          <w:tcPr>
            <w:tcW w:w="3240" w:type="dxa"/>
          </w:tcPr>
          <w:p w:rsidR="00600A96" w:rsidRPr="00F4049E" w:rsidRDefault="00600A96" w:rsidP="00600A96">
            <w:pPr>
              <w:rPr>
                <w:rFonts w:cs="Times New Roman"/>
                <w:sz w:val="18"/>
                <w:szCs w:val="18"/>
              </w:rPr>
            </w:pPr>
            <w:r w:rsidRPr="00F4049E">
              <w:rPr>
                <w:rFonts w:cs="Times New Roman"/>
                <w:sz w:val="18"/>
                <w:szCs w:val="18"/>
              </w:rPr>
              <w:t>PCP Support</w:t>
            </w:r>
            <w:r w:rsidR="00766516" w:rsidRPr="00F4049E">
              <w:rPr>
                <w:rFonts w:cs="Times New Roman"/>
                <w:sz w:val="18"/>
                <w:szCs w:val="18"/>
              </w:rPr>
              <w:t>/ Buy-in</w:t>
            </w:r>
          </w:p>
        </w:tc>
        <w:tc>
          <w:tcPr>
            <w:tcW w:w="630" w:type="dxa"/>
          </w:tcPr>
          <w:p w:rsidR="00600A96" w:rsidRPr="00E43E0B" w:rsidRDefault="00600A96" w:rsidP="00600A96">
            <w:pPr>
              <w:rPr>
                <w:rFonts w:cs="Times New Roman"/>
                <w:sz w:val="18"/>
                <w:szCs w:val="18"/>
              </w:rPr>
            </w:pPr>
            <w:r w:rsidRPr="00E43E0B">
              <w:rPr>
                <w:rFonts w:cs="Times New Roman"/>
                <w:sz w:val="18"/>
                <w:szCs w:val="18"/>
              </w:rPr>
              <w:t>X</w:t>
            </w:r>
          </w:p>
        </w:tc>
        <w:tc>
          <w:tcPr>
            <w:tcW w:w="63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720" w:type="dxa"/>
          </w:tcPr>
          <w:p w:rsidR="00600A96" w:rsidRPr="00E43E0B" w:rsidRDefault="00766516" w:rsidP="00600A96">
            <w:pPr>
              <w:rPr>
                <w:rFonts w:cs="Times New Roman"/>
                <w:sz w:val="18"/>
                <w:szCs w:val="18"/>
              </w:rPr>
            </w:pPr>
            <w:r w:rsidRPr="00E43E0B">
              <w:rPr>
                <w:rFonts w:cs="Times New Roman"/>
                <w:sz w:val="18"/>
                <w:szCs w:val="18"/>
              </w:rPr>
              <w:t>X</w:t>
            </w:r>
          </w:p>
        </w:tc>
        <w:tc>
          <w:tcPr>
            <w:tcW w:w="630" w:type="dxa"/>
          </w:tcPr>
          <w:p w:rsidR="00600A96" w:rsidRPr="00E43E0B" w:rsidRDefault="00766516" w:rsidP="00600A96">
            <w:pPr>
              <w:rPr>
                <w:rFonts w:cs="Times New Roman"/>
                <w:sz w:val="18"/>
                <w:szCs w:val="18"/>
              </w:rPr>
            </w:pPr>
            <w:r w:rsidRPr="00E43E0B">
              <w:rPr>
                <w:rFonts w:cs="Times New Roman"/>
                <w:sz w:val="18"/>
                <w:szCs w:val="18"/>
              </w:rPr>
              <w:t>X</w:t>
            </w:r>
          </w:p>
        </w:tc>
        <w:tc>
          <w:tcPr>
            <w:tcW w:w="54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540" w:type="dxa"/>
          </w:tcPr>
          <w:p w:rsidR="00600A96" w:rsidRPr="00E43E0B" w:rsidRDefault="00600A96" w:rsidP="00600A96">
            <w:pPr>
              <w:rPr>
                <w:rFonts w:cs="Times New Roman"/>
                <w:sz w:val="18"/>
                <w:szCs w:val="18"/>
              </w:rPr>
            </w:pPr>
          </w:p>
        </w:tc>
        <w:tc>
          <w:tcPr>
            <w:tcW w:w="450" w:type="dxa"/>
          </w:tcPr>
          <w:p w:rsidR="00600A96" w:rsidRPr="00E43E0B" w:rsidRDefault="00600A96" w:rsidP="00600A96">
            <w:pPr>
              <w:rPr>
                <w:rFonts w:cs="Times New Roman"/>
                <w:sz w:val="18"/>
                <w:szCs w:val="18"/>
              </w:rPr>
            </w:pPr>
          </w:p>
        </w:tc>
        <w:tc>
          <w:tcPr>
            <w:tcW w:w="630" w:type="dxa"/>
          </w:tcPr>
          <w:p w:rsidR="00600A96" w:rsidRPr="00E43E0B" w:rsidRDefault="00766516" w:rsidP="00600A96">
            <w:pPr>
              <w:rPr>
                <w:rFonts w:cs="Times New Roman"/>
                <w:sz w:val="18"/>
                <w:szCs w:val="18"/>
              </w:rPr>
            </w:pPr>
            <w:r w:rsidRPr="00E43E0B">
              <w:rPr>
                <w:rFonts w:cs="Times New Roman"/>
                <w:sz w:val="18"/>
                <w:szCs w:val="18"/>
              </w:rPr>
              <w:t>X</w:t>
            </w:r>
          </w:p>
        </w:tc>
      </w:tr>
      <w:tr w:rsidR="001A06B4" w:rsidTr="00230813">
        <w:tc>
          <w:tcPr>
            <w:tcW w:w="3240" w:type="dxa"/>
          </w:tcPr>
          <w:p w:rsidR="00600A96" w:rsidRPr="00F4049E" w:rsidRDefault="00600A96" w:rsidP="00600A96">
            <w:pPr>
              <w:rPr>
                <w:rFonts w:cs="Times New Roman"/>
                <w:sz w:val="18"/>
                <w:szCs w:val="18"/>
              </w:rPr>
            </w:pPr>
            <w:r w:rsidRPr="00F4049E">
              <w:rPr>
                <w:rFonts w:cs="Times New Roman"/>
                <w:sz w:val="18"/>
                <w:szCs w:val="18"/>
              </w:rPr>
              <w:t>Telehealth Staffing</w:t>
            </w:r>
            <w:r w:rsidR="00766516" w:rsidRPr="00F4049E">
              <w:rPr>
                <w:rFonts w:cs="Times New Roman"/>
                <w:sz w:val="18"/>
                <w:szCs w:val="18"/>
              </w:rPr>
              <w:t>/ Turnover</w:t>
            </w:r>
          </w:p>
        </w:tc>
        <w:tc>
          <w:tcPr>
            <w:tcW w:w="630" w:type="dxa"/>
          </w:tcPr>
          <w:p w:rsidR="00600A96" w:rsidRPr="00E43E0B" w:rsidRDefault="00600A96" w:rsidP="00600A96">
            <w:pPr>
              <w:rPr>
                <w:rFonts w:cs="Times New Roman"/>
                <w:sz w:val="18"/>
                <w:szCs w:val="18"/>
              </w:rPr>
            </w:pPr>
            <w:r w:rsidRPr="00E43E0B">
              <w:rPr>
                <w:rFonts w:cs="Times New Roman"/>
                <w:sz w:val="18"/>
                <w:szCs w:val="18"/>
              </w:rPr>
              <w:t>X</w:t>
            </w:r>
          </w:p>
        </w:tc>
        <w:tc>
          <w:tcPr>
            <w:tcW w:w="63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72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540" w:type="dxa"/>
          </w:tcPr>
          <w:p w:rsidR="00600A96" w:rsidRPr="00E43E0B" w:rsidRDefault="00600A96" w:rsidP="00600A96">
            <w:pPr>
              <w:rPr>
                <w:rFonts w:cs="Times New Roman"/>
                <w:sz w:val="18"/>
                <w:szCs w:val="18"/>
              </w:rPr>
            </w:pPr>
          </w:p>
        </w:tc>
        <w:tc>
          <w:tcPr>
            <w:tcW w:w="630" w:type="dxa"/>
          </w:tcPr>
          <w:p w:rsidR="00600A96" w:rsidRPr="00E43E0B" w:rsidRDefault="00766516" w:rsidP="00600A96">
            <w:pPr>
              <w:rPr>
                <w:rFonts w:cs="Times New Roman"/>
                <w:sz w:val="18"/>
                <w:szCs w:val="18"/>
              </w:rPr>
            </w:pPr>
            <w:r w:rsidRPr="00E43E0B">
              <w:rPr>
                <w:rFonts w:cs="Times New Roman"/>
                <w:sz w:val="18"/>
                <w:szCs w:val="18"/>
              </w:rPr>
              <w:t>X</w:t>
            </w:r>
          </w:p>
        </w:tc>
        <w:tc>
          <w:tcPr>
            <w:tcW w:w="540" w:type="dxa"/>
          </w:tcPr>
          <w:p w:rsidR="00600A96" w:rsidRPr="00E43E0B" w:rsidRDefault="00600A96" w:rsidP="00600A96">
            <w:pPr>
              <w:rPr>
                <w:rFonts w:cs="Times New Roman"/>
                <w:sz w:val="18"/>
                <w:szCs w:val="18"/>
              </w:rPr>
            </w:pPr>
          </w:p>
        </w:tc>
        <w:tc>
          <w:tcPr>
            <w:tcW w:w="450" w:type="dxa"/>
          </w:tcPr>
          <w:p w:rsidR="00600A96" w:rsidRPr="00E43E0B" w:rsidRDefault="00600A96" w:rsidP="00600A96">
            <w:pPr>
              <w:rPr>
                <w:rFonts w:cs="Times New Roman"/>
                <w:sz w:val="18"/>
                <w:szCs w:val="18"/>
              </w:rPr>
            </w:pPr>
          </w:p>
        </w:tc>
        <w:tc>
          <w:tcPr>
            <w:tcW w:w="630" w:type="dxa"/>
          </w:tcPr>
          <w:p w:rsidR="00600A96" w:rsidRPr="00E43E0B" w:rsidRDefault="00766516" w:rsidP="00600A96">
            <w:pPr>
              <w:rPr>
                <w:rFonts w:cs="Times New Roman"/>
                <w:sz w:val="18"/>
                <w:szCs w:val="18"/>
              </w:rPr>
            </w:pPr>
            <w:r w:rsidRPr="00E43E0B">
              <w:rPr>
                <w:rFonts w:cs="Times New Roman"/>
                <w:sz w:val="18"/>
                <w:szCs w:val="18"/>
              </w:rPr>
              <w:t>X</w:t>
            </w:r>
          </w:p>
        </w:tc>
      </w:tr>
      <w:tr w:rsidR="001A06B4" w:rsidTr="00230813">
        <w:tc>
          <w:tcPr>
            <w:tcW w:w="3240" w:type="dxa"/>
          </w:tcPr>
          <w:p w:rsidR="00600A96" w:rsidRPr="00F4049E" w:rsidRDefault="00600A96" w:rsidP="00600A96">
            <w:pPr>
              <w:rPr>
                <w:rFonts w:cs="Times New Roman"/>
                <w:sz w:val="18"/>
                <w:szCs w:val="18"/>
              </w:rPr>
            </w:pPr>
            <w:r w:rsidRPr="00F4049E">
              <w:rPr>
                <w:rFonts w:cs="Times New Roman"/>
                <w:sz w:val="18"/>
                <w:szCs w:val="18"/>
              </w:rPr>
              <w:t>Specialist Staffing</w:t>
            </w:r>
          </w:p>
        </w:tc>
        <w:tc>
          <w:tcPr>
            <w:tcW w:w="63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72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540" w:type="dxa"/>
          </w:tcPr>
          <w:p w:rsidR="00600A96" w:rsidRPr="00E43E0B" w:rsidRDefault="00600A96" w:rsidP="00600A96">
            <w:pPr>
              <w:rPr>
                <w:rFonts w:cs="Times New Roman"/>
                <w:sz w:val="18"/>
                <w:szCs w:val="18"/>
              </w:rPr>
            </w:pPr>
          </w:p>
        </w:tc>
        <w:tc>
          <w:tcPr>
            <w:tcW w:w="630" w:type="dxa"/>
          </w:tcPr>
          <w:p w:rsidR="00600A96" w:rsidRPr="00E43E0B" w:rsidRDefault="00766516" w:rsidP="00600A96">
            <w:pPr>
              <w:rPr>
                <w:rFonts w:cs="Times New Roman"/>
                <w:sz w:val="18"/>
                <w:szCs w:val="18"/>
              </w:rPr>
            </w:pPr>
            <w:r w:rsidRPr="00E43E0B">
              <w:rPr>
                <w:rFonts w:cs="Times New Roman"/>
                <w:sz w:val="18"/>
                <w:szCs w:val="18"/>
              </w:rPr>
              <w:t>X</w:t>
            </w:r>
          </w:p>
        </w:tc>
        <w:tc>
          <w:tcPr>
            <w:tcW w:w="540" w:type="dxa"/>
          </w:tcPr>
          <w:p w:rsidR="00600A96" w:rsidRPr="00E43E0B" w:rsidRDefault="00600A96" w:rsidP="00600A96">
            <w:pPr>
              <w:rPr>
                <w:rFonts w:cs="Times New Roman"/>
                <w:sz w:val="18"/>
                <w:szCs w:val="18"/>
              </w:rPr>
            </w:pPr>
          </w:p>
        </w:tc>
        <w:tc>
          <w:tcPr>
            <w:tcW w:w="45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r>
      <w:tr w:rsidR="001A06B4" w:rsidTr="00230813">
        <w:tc>
          <w:tcPr>
            <w:tcW w:w="3240" w:type="dxa"/>
          </w:tcPr>
          <w:p w:rsidR="00766516" w:rsidRPr="00F4049E" w:rsidRDefault="00766516" w:rsidP="00600A96">
            <w:pPr>
              <w:rPr>
                <w:rFonts w:cs="Times New Roman"/>
                <w:sz w:val="18"/>
                <w:szCs w:val="18"/>
              </w:rPr>
            </w:pPr>
            <w:r w:rsidRPr="00F4049E">
              <w:rPr>
                <w:rFonts w:cs="Times New Roman"/>
                <w:sz w:val="18"/>
                <w:szCs w:val="18"/>
              </w:rPr>
              <w:t>Specialist Contracting</w:t>
            </w:r>
          </w:p>
        </w:tc>
        <w:tc>
          <w:tcPr>
            <w:tcW w:w="630" w:type="dxa"/>
          </w:tcPr>
          <w:p w:rsidR="00766516" w:rsidRPr="00E43E0B" w:rsidRDefault="00766516" w:rsidP="00600A96">
            <w:pPr>
              <w:rPr>
                <w:rFonts w:cs="Times New Roman"/>
                <w:sz w:val="18"/>
                <w:szCs w:val="18"/>
              </w:rPr>
            </w:pPr>
          </w:p>
        </w:tc>
        <w:tc>
          <w:tcPr>
            <w:tcW w:w="630" w:type="dxa"/>
          </w:tcPr>
          <w:p w:rsidR="00766516" w:rsidRPr="00E43E0B" w:rsidRDefault="00766516" w:rsidP="00600A96">
            <w:pPr>
              <w:rPr>
                <w:rFonts w:cs="Times New Roman"/>
                <w:sz w:val="18"/>
                <w:szCs w:val="18"/>
              </w:rPr>
            </w:pPr>
          </w:p>
        </w:tc>
        <w:tc>
          <w:tcPr>
            <w:tcW w:w="630" w:type="dxa"/>
          </w:tcPr>
          <w:p w:rsidR="00766516" w:rsidRPr="00E43E0B" w:rsidRDefault="00766516" w:rsidP="00600A96">
            <w:pPr>
              <w:rPr>
                <w:rFonts w:cs="Times New Roman"/>
                <w:sz w:val="18"/>
                <w:szCs w:val="18"/>
              </w:rPr>
            </w:pPr>
          </w:p>
        </w:tc>
        <w:tc>
          <w:tcPr>
            <w:tcW w:w="720" w:type="dxa"/>
          </w:tcPr>
          <w:p w:rsidR="00766516" w:rsidRPr="00E43E0B" w:rsidRDefault="00766516" w:rsidP="00600A96">
            <w:pPr>
              <w:rPr>
                <w:rFonts w:cs="Times New Roman"/>
                <w:sz w:val="18"/>
                <w:szCs w:val="18"/>
              </w:rPr>
            </w:pPr>
          </w:p>
        </w:tc>
        <w:tc>
          <w:tcPr>
            <w:tcW w:w="630" w:type="dxa"/>
          </w:tcPr>
          <w:p w:rsidR="00766516" w:rsidRPr="00E43E0B" w:rsidRDefault="00766516" w:rsidP="00600A96">
            <w:pPr>
              <w:rPr>
                <w:rFonts w:cs="Times New Roman"/>
                <w:sz w:val="18"/>
                <w:szCs w:val="18"/>
              </w:rPr>
            </w:pPr>
          </w:p>
        </w:tc>
        <w:tc>
          <w:tcPr>
            <w:tcW w:w="540" w:type="dxa"/>
          </w:tcPr>
          <w:p w:rsidR="00766516" w:rsidRPr="00E43E0B" w:rsidRDefault="00766516" w:rsidP="00600A96">
            <w:pPr>
              <w:rPr>
                <w:rFonts w:cs="Times New Roman"/>
                <w:sz w:val="18"/>
                <w:szCs w:val="18"/>
              </w:rPr>
            </w:pPr>
          </w:p>
        </w:tc>
        <w:tc>
          <w:tcPr>
            <w:tcW w:w="630" w:type="dxa"/>
          </w:tcPr>
          <w:p w:rsidR="00766516" w:rsidRPr="00E43E0B" w:rsidRDefault="00766516" w:rsidP="00600A96">
            <w:pPr>
              <w:rPr>
                <w:rFonts w:cs="Times New Roman"/>
                <w:sz w:val="18"/>
                <w:szCs w:val="18"/>
              </w:rPr>
            </w:pPr>
            <w:r w:rsidRPr="00E43E0B">
              <w:rPr>
                <w:rFonts w:cs="Times New Roman"/>
                <w:sz w:val="18"/>
                <w:szCs w:val="18"/>
              </w:rPr>
              <w:t>X</w:t>
            </w:r>
          </w:p>
        </w:tc>
        <w:tc>
          <w:tcPr>
            <w:tcW w:w="540" w:type="dxa"/>
          </w:tcPr>
          <w:p w:rsidR="00766516" w:rsidRPr="00E43E0B" w:rsidRDefault="00766516" w:rsidP="00600A96">
            <w:pPr>
              <w:rPr>
                <w:rFonts w:cs="Times New Roman"/>
                <w:sz w:val="18"/>
                <w:szCs w:val="18"/>
              </w:rPr>
            </w:pPr>
          </w:p>
        </w:tc>
        <w:tc>
          <w:tcPr>
            <w:tcW w:w="450" w:type="dxa"/>
          </w:tcPr>
          <w:p w:rsidR="00766516" w:rsidRPr="00E43E0B" w:rsidRDefault="00766516" w:rsidP="00600A96">
            <w:pPr>
              <w:rPr>
                <w:rFonts w:cs="Times New Roman"/>
                <w:sz w:val="18"/>
                <w:szCs w:val="18"/>
              </w:rPr>
            </w:pPr>
          </w:p>
        </w:tc>
        <w:tc>
          <w:tcPr>
            <w:tcW w:w="630" w:type="dxa"/>
          </w:tcPr>
          <w:p w:rsidR="00766516" w:rsidRPr="00E43E0B" w:rsidRDefault="00766516" w:rsidP="00600A96">
            <w:pPr>
              <w:rPr>
                <w:rFonts w:cs="Times New Roman"/>
                <w:sz w:val="18"/>
                <w:szCs w:val="18"/>
              </w:rPr>
            </w:pPr>
          </w:p>
        </w:tc>
      </w:tr>
      <w:tr w:rsidR="001A06B4" w:rsidTr="00230813">
        <w:tc>
          <w:tcPr>
            <w:tcW w:w="3240" w:type="dxa"/>
          </w:tcPr>
          <w:p w:rsidR="00600A96" w:rsidRPr="00F4049E" w:rsidRDefault="00600A96" w:rsidP="00600A96">
            <w:pPr>
              <w:rPr>
                <w:rFonts w:cs="Times New Roman"/>
                <w:sz w:val="18"/>
                <w:szCs w:val="18"/>
              </w:rPr>
            </w:pPr>
            <w:r w:rsidRPr="00F4049E">
              <w:rPr>
                <w:rFonts w:cs="Times New Roman"/>
                <w:sz w:val="18"/>
                <w:szCs w:val="18"/>
              </w:rPr>
              <w:t xml:space="preserve">Specialist Availability </w:t>
            </w:r>
          </w:p>
        </w:tc>
        <w:tc>
          <w:tcPr>
            <w:tcW w:w="63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72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540" w:type="dxa"/>
          </w:tcPr>
          <w:p w:rsidR="00600A96" w:rsidRPr="00E43E0B" w:rsidRDefault="00600A96" w:rsidP="00600A96">
            <w:pPr>
              <w:rPr>
                <w:rFonts w:cs="Times New Roman"/>
                <w:sz w:val="18"/>
                <w:szCs w:val="18"/>
              </w:rPr>
            </w:pPr>
          </w:p>
        </w:tc>
        <w:tc>
          <w:tcPr>
            <w:tcW w:w="630" w:type="dxa"/>
          </w:tcPr>
          <w:p w:rsidR="00600A96" w:rsidRPr="00E43E0B" w:rsidRDefault="00766516" w:rsidP="00600A96">
            <w:pPr>
              <w:rPr>
                <w:rFonts w:cs="Times New Roman"/>
                <w:sz w:val="18"/>
                <w:szCs w:val="18"/>
              </w:rPr>
            </w:pPr>
            <w:r w:rsidRPr="00E43E0B">
              <w:rPr>
                <w:rFonts w:cs="Times New Roman"/>
                <w:sz w:val="18"/>
                <w:szCs w:val="18"/>
              </w:rPr>
              <w:t>X</w:t>
            </w:r>
          </w:p>
        </w:tc>
        <w:tc>
          <w:tcPr>
            <w:tcW w:w="540" w:type="dxa"/>
          </w:tcPr>
          <w:p w:rsidR="00600A96" w:rsidRPr="00E43E0B" w:rsidRDefault="00600A96" w:rsidP="00600A96">
            <w:pPr>
              <w:rPr>
                <w:rFonts w:cs="Times New Roman"/>
                <w:sz w:val="18"/>
                <w:szCs w:val="18"/>
              </w:rPr>
            </w:pPr>
          </w:p>
        </w:tc>
        <w:tc>
          <w:tcPr>
            <w:tcW w:w="450" w:type="dxa"/>
          </w:tcPr>
          <w:p w:rsidR="00600A96" w:rsidRPr="00E43E0B" w:rsidRDefault="00600A96" w:rsidP="00600A96">
            <w:pPr>
              <w:rPr>
                <w:rFonts w:cs="Times New Roman"/>
                <w:sz w:val="18"/>
                <w:szCs w:val="18"/>
              </w:rPr>
            </w:pPr>
          </w:p>
        </w:tc>
        <w:tc>
          <w:tcPr>
            <w:tcW w:w="630" w:type="dxa"/>
          </w:tcPr>
          <w:p w:rsidR="00600A96" w:rsidRPr="00E43E0B" w:rsidRDefault="00766516" w:rsidP="00600A96">
            <w:pPr>
              <w:rPr>
                <w:rFonts w:cs="Times New Roman"/>
                <w:sz w:val="18"/>
                <w:szCs w:val="18"/>
              </w:rPr>
            </w:pPr>
            <w:r w:rsidRPr="00E43E0B">
              <w:rPr>
                <w:rFonts w:cs="Times New Roman"/>
                <w:sz w:val="18"/>
                <w:szCs w:val="18"/>
              </w:rPr>
              <w:t>X</w:t>
            </w:r>
          </w:p>
        </w:tc>
      </w:tr>
      <w:tr w:rsidR="001A06B4" w:rsidTr="00230813">
        <w:tc>
          <w:tcPr>
            <w:tcW w:w="3240" w:type="dxa"/>
          </w:tcPr>
          <w:p w:rsidR="00600A96" w:rsidRPr="00F4049E" w:rsidRDefault="00E43E0B" w:rsidP="00600A96">
            <w:pPr>
              <w:rPr>
                <w:rFonts w:cs="Times New Roman"/>
                <w:sz w:val="18"/>
                <w:szCs w:val="18"/>
              </w:rPr>
            </w:pPr>
            <w:r>
              <w:rPr>
                <w:rFonts w:cs="Times New Roman"/>
                <w:sz w:val="18"/>
                <w:szCs w:val="18"/>
              </w:rPr>
              <w:t xml:space="preserve">Reimbursement/ Insurance/Payer </w:t>
            </w:r>
            <w:r w:rsidR="00600A96" w:rsidRPr="00F4049E">
              <w:rPr>
                <w:rFonts w:cs="Times New Roman"/>
                <w:sz w:val="18"/>
                <w:szCs w:val="18"/>
              </w:rPr>
              <w:t>issues</w:t>
            </w:r>
          </w:p>
        </w:tc>
        <w:tc>
          <w:tcPr>
            <w:tcW w:w="63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r w:rsidRPr="00E43E0B">
              <w:rPr>
                <w:rFonts w:cs="Times New Roman"/>
                <w:sz w:val="18"/>
                <w:szCs w:val="18"/>
              </w:rPr>
              <w:t>X</w:t>
            </w:r>
          </w:p>
        </w:tc>
        <w:tc>
          <w:tcPr>
            <w:tcW w:w="630" w:type="dxa"/>
          </w:tcPr>
          <w:p w:rsidR="00600A96" w:rsidRPr="00E43E0B" w:rsidRDefault="00600A96" w:rsidP="00600A96">
            <w:pPr>
              <w:rPr>
                <w:rFonts w:cs="Times New Roman"/>
                <w:sz w:val="18"/>
                <w:szCs w:val="18"/>
              </w:rPr>
            </w:pPr>
            <w:r w:rsidRPr="00E43E0B">
              <w:rPr>
                <w:rFonts w:cs="Times New Roman"/>
                <w:sz w:val="18"/>
                <w:szCs w:val="18"/>
              </w:rPr>
              <w:t>X</w:t>
            </w:r>
          </w:p>
        </w:tc>
        <w:tc>
          <w:tcPr>
            <w:tcW w:w="720" w:type="dxa"/>
          </w:tcPr>
          <w:p w:rsidR="00600A96" w:rsidRPr="00E43E0B" w:rsidRDefault="00600A96" w:rsidP="00600A96">
            <w:pPr>
              <w:rPr>
                <w:rFonts w:cs="Times New Roman"/>
                <w:sz w:val="18"/>
                <w:szCs w:val="18"/>
              </w:rPr>
            </w:pPr>
          </w:p>
        </w:tc>
        <w:tc>
          <w:tcPr>
            <w:tcW w:w="630" w:type="dxa"/>
          </w:tcPr>
          <w:p w:rsidR="00600A96" w:rsidRPr="00E43E0B" w:rsidRDefault="00766516" w:rsidP="00600A96">
            <w:pPr>
              <w:rPr>
                <w:rFonts w:cs="Times New Roman"/>
                <w:sz w:val="18"/>
                <w:szCs w:val="18"/>
              </w:rPr>
            </w:pPr>
            <w:r w:rsidRPr="00E43E0B">
              <w:rPr>
                <w:rFonts w:cs="Times New Roman"/>
                <w:sz w:val="18"/>
                <w:szCs w:val="18"/>
              </w:rPr>
              <w:t>X</w:t>
            </w:r>
          </w:p>
        </w:tc>
        <w:tc>
          <w:tcPr>
            <w:tcW w:w="540" w:type="dxa"/>
          </w:tcPr>
          <w:p w:rsidR="00600A96" w:rsidRPr="00E43E0B" w:rsidRDefault="00600A96" w:rsidP="00600A96">
            <w:pPr>
              <w:rPr>
                <w:rFonts w:cs="Times New Roman"/>
                <w:sz w:val="18"/>
                <w:szCs w:val="18"/>
              </w:rPr>
            </w:pPr>
          </w:p>
        </w:tc>
        <w:tc>
          <w:tcPr>
            <w:tcW w:w="630" w:type="dxa"/>
          </w:tcPr>
          <w:p w:rsidR="00600A96" w:rsidRPr="00E43E0B" w:rsidRDefault="00766516" w:rsidP="00600A96">
            <w:pPr>
              <w:rPr>
                <w:rFonts w:cs="Times New Roman"/>
                <w:sz w:val="18"/>
                <w:szCs w:val="18"/>
              </w:rPr>
            </w:pPr>
            <w:r w:rsidRPr="00E43E0B">
              <w:rPr>
                <w:rFonts w:cs="Times New Roman"/>
                <w:sz w:val="18"/>
                <w:szCs w:val="18"/>
              </w:rPr>
              <w:t>X</w:t>
            </w:r>
          </w:p>
        </w:tc>
        <w:tc>
          <w:tcPr>
            <w:tcW w:w="540" w:type="dxa"/>
          </w:tcPr>
          <w:p w:rsidR="00600A96" w:rsidRPr="00E43E0B" w:rsidRDefault="00600A96" w:rsidP="00600A96">
            <w:pPr>
              <w:rPr>
                <w:rFonts w:cs="Times New Roman"/>
                <w:sz w:val="18"/>
                <w:szCs w:val="18"/>
              </w:rPr>
            </w:pPr>
          </w:p>
        </w:tc>
        <w:tc>
          <w:tcPr>
            <w:tcW w:w="450" w:type="dxa"/>
          </w:tcPr>
          <w:p w:rsidR="00600A96" w:rsidRPr="00E43E0B" w:rsidRDefault="00600A96" w:rsidP="00600A96">
            <w:pPr>
              <w:rPr>
                <w:rFonts w:cs="Times New Roman"/>
                <w:sz w:val="18"/>
                <w:szCs w:val="18"/>
              </w:rPr>
            </w:pPr>
          </w:p>
        </w:tc>
        <w:tc>
          <w:tcPr>
            <w:tcW w:w="630" w:type="dxa"/>
          </w:tcPr>
          <w:p w:rsidR="00600A96" w:rsidRPr="00E43E0B" w:rsidRDefault="00766516" w:rsidP="00600A96">
            <w:pPr>
              <w:rPr>
                <w:rFonts w:cs="Times New Roman"/>
                <w:sz w:val="18"/>
                <w:szCs w:val="18"/>
              </w:rPr>
            </w:pPr>
            <w:r w:rsidRPr="00E43E0B">
              <w:rPr>
                <w:rFonts w:cs="Times New Roman"/>
                <w:sz w:val="18"/>
                <w:szCs w:val="18"/>
              </w:rPr>
              <w:t>X</w:t>
            </w:r>
          </w:p>
        </w:tc>
      </w:tr>
      <w:tr w:rsidR="001A06B4" w:rsidTr="00230813">
        <w:tc>
          <w:tcPr>
            <w:tcW w:w="3240" w:type="dxa"/>
          </w:tcPr>
          <w:p w:rsidR="00600A96" w:rsidRPr="00F4049E" w:rsidRDefault="00600A96" w:rsidP="00600A96">
            <w:pPr>
              <w:rPr>
                <w:rFonts w:cs="Times New Roman"/>
                <w:sz w:val="18"/>
                <w:szCs w:val="18"/>
              </w:rPr>
            </w:pPr>
            <w:r w:rsidRPr="00F4049E">
              <w:rPr>
                <w:rFonts w:cs="Times New Roman"/>
                <w:sz w:val="18"/>
                <w:szCs w:val="18"/>
              </w:rPr>
              <w:t>Technology Costs</w:t>
            </w:r>
          </w:p>
        </w:tc>
        <w:tc>
          <w:tcPr>
            <w:tcW w:w="63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72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54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540" w:type="dxa"/>
          </w:tcPr>
          <w:p w:rsidR="00600A96" w:rsidRPr="00E43E0B" w:rsidRDefault="00600A96" w:rsidP="00600A96">
            <w:pPr>
              <w:rPr>
                <w:rFonts w:cs="Times New Roman"/>
                <w:sz w:val="18"/>
                <w:szCs w:val="18"/>
              </w:rPr>
            </w:pPr>
          </w:p>
        </w:tc>
        <w:tc>
          <w:tcPr>
            <w:tcW w:w="450" w:type="dxa"/>
          </w:tcPr>
          <w:p w:rsidR="00600A96" w:rsidRPr="00E43E0B" w:rsidRDefault="00600A96" w:rsidP="00600A96">
            <w:pPr>
              <w:rPr>
                <w:rFonts w:cs="Times New Roman"/>
                <w:sz w:val="18"/>
                <w:szCs w:val="18"/>
              </w:rPr>
            </w:pPr>
          </w:p>
        </w:tc>
        <w:tc>
          <w:tcPr>
            <w:tcW w:w="630" w:type="dxa"/>
          </w:tcPr>
          <w:p w:rsidR="00600A96" w:rsidRPr="00E43E0B" w:rsidRDefault="00766516" w:rsidP="00600A96">
            <w:pPr>
              <w:rPr>
                <w:rFonts w:cs="Times New Roman"/>
                <w:sz w:val="18"/>
                <w:szCs w:val="18"/>
              </w:rPr>
            </w:pPr>
            <w:r w:rsidRPr="00E43E0B">
              <w:rPr>
                <w:rFonts w:cs="Times New Roman"/>
                <w:sz w:val="18"/>
                <w:szCs w:val="18"/>
              </w:rPr>
              <w:t>X</w:t>
            </w:r>
          </w:p>
        </w:tc>
      </w:tr>
      <w:tr w:rsidR="001A06B4" w:rsidTr="00230813">
        <w:trPr>
          <w:trHeight w:val="251"/>
        </w:trPr>
        <w:tc>
          <w:tcPr>
            <w:tcW w:w="3240" w:type="dxa"/>
          </w:tcPr>
          <w:p w:rsidR="001A06B4" w:rsidRPr="00F4049E" w:rsidRDefault="00600A96" w:rsidP="00600A96">
            <w:pPr>
              <w:rPr>
                <w:rFonts w:cs="Times New Roman"/>
                <w:sz w:val="18"/>
                <w:szCs w:val="18"/>
              </w:rPr>
            </w:pPr>
            <w:r w:rsidRPr="00F4049E">
              <w:rPr>
                <w:rFonts w:cs="Times New Roman"/>
                <w:sz w:val="18"/>
                <w:szCs w:val="18"/>
              </w:rPr>
              <w:t>No Shows</w:t>
            </w:r>
          </w:p>
        </w:tc>
        <w:tc>
          <w:tcPr>
            <w:tcW w:w="63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720" w:type="dxa"/>
          </w:tcPr>
          <w:p w:rsidR="00600A96" w:rsidRPr="00E43E0B" w:rsidRDefault="00766516" w:rsidP="00600A96">
            <w:pPr>
              <w:rPr>
                <w:rFonts w:cs="Times New Roman"/>
                <w:sz w:val="18"/>
                <w:szCs w:val="18"/>
              </w:rPr>
            </w:pPr>
            <w:r w:rsidRPr="00E43E0B">
              <w:rPr>
                <w:rFonts w:cs="Times New Roman"/>
                <w:sz w:val="18"/>
                <w:szCs w:val="18"/>
              </w:rPr>
              <w:t>X</w:t>
            </w:r>
          </w:p>
        </w:tc>
        <w:tc>
          <w:tcPr>
            <w:tcW w:w="630" w:type="dxa"/>
          </w:tcPr>
          <w:p w:rsidR="00600A96" w:rsidRPr="00E43E0B" w:rsidRDefault="00600A96" w:rsidP="00600A96">
            <w:pPr>
              <w:rPr>
                <w:rFonts w:cs="Times New Roman"/>
                <w:sz w:val="18"/>
                <w:szCs w:val="18"/>
              </w:rPr>
            </w:pPr>
          </w:p>
        </w:tc>
        <w:tc>
          <w:tcPr>
            <w:tcW w:w="540" w:type="dxa"/>
          </w:tcPr>
          <w:p w:rsidR="00600A96" w:rsidRPr="00E43E0B" w:rsidRDefault="00600A96" w:rsidP="00600A96">
            <w:pPr>
              <w:rPr>
                <w:rFonts w:cs="Times New Roman"/>
                <w:sz w:val="18"/>
                <w:szCs w:val="18"/>
              </w:rPr>
            </w:pPr>
          </w:p>
        </w:tc>
        <w:tc>
          <w:tcPr>
            <w:tcW w:w="630" w:type="dxa"/>
          </w:tcPr>
          <w:p w:rsidR="00600A96" w:rsidRPr="00E43E0B" w:rsidRDefault="00600A96" w:rsidP="00600A96">
            <w:pPr>
              <w:rPr>
                <w:rFonts w:cs="Times New Roman"/>
                <w:sz w:val="18"/>
                <w:szCs w:val="18"/>
              </w:rPr>
            </w:pPr>
          </w:p>
        </w:tc>
        <w:tc>
          <w:tcPr>
            <w:tcW w:w="540" w:type="dxa"/>
          </w:tcPr>
          <w:p w:rsidR="00600A96" w:rsidRPr="00E43E0B" w:rsidRDefault="00766516" w:rsidP="00600A96">
            <w:pPr>
              <w:rPr>
                <w:rFonts w:cs="Times New Roman"/>
                <w:sz w:val="18"/>
                <w:szCs w:val="18"/>
              </w:rPr>
            </w:pPr>
            <w:r w:rsidRPr="00E43E0B">
              <w:rPr>
                <w:rFonts w:cs="Times New Roman"/>
                <w:sz w:val="18"/>
                <w:szCs w:val="18"/>
              </w:rPr>
              <w:t>X</w:t>
            </w:r>
          </w:p>
        </w:tc>
        <w:tc>
          <w:tcPr>
            <w:tcW w:w="450" w:type="dxa"/>
          </w:tcPr>
          <w:p w:rsidR="00600A96" w:rsidRPr="00E43E0B" w:rsidRDefault="00600A96" w:rsidP="00600A96">
            <w:pPr>
              <w:rPr>
                <w:rFonts w:cs="Times New Roman"/>
                <w:sz w:val="18"/>
                <w:szCs w:val="18"/>
              </w:rPr>
            </w:pPr>
          </w:p>
        </w:tc>
        <w:tc>
          <w:tcPr>
            <w:tcW w:w="630" w:type="dxa"/>
          </w:tcPr>
          <w:p w:rsidR="00600A96" w:rsidRPr="00E43E0B" w:rsidRDefault="00766516" w:rsidP="00600A96">
            <w:pPr>
              <w:rPr>
                <w:rFonts w:cs="Times New Roman"/>
                <w:sz w:val="18"/>
                <w:szCs w:val="18"/>
              </w:rPr>
            </w:pPr>
            <w:r w:rsidRPr="00E43E0B">
              <w:rPr>
                <w:rFonts w:cs="Times New Roman"/>
                <w:sz w:val="18"/>
                <w:szCs w:val="18"/>
              </w:rPr>
              <w:t>X</w:t>
            </w:r>
          </w:p>
        </w:tc>
      </w:tr>
      <w:tr w:rsidR="001A06B4" w:rsidTr="00230813">
        <w:tc>
          <w:tcPr>
            <w:tcW w:w="3240" w:type="dxa"/>
          </w:tcPr>
          <w:p w:rsidR="00766516" w:rsidRPr="00F4049E" w:rsidRDefault="00230813" w:rsidP="00600A96">
            <w:pPr>
              <w:rPr>
                <w:rFonts w:cs="Times New Roman"/>
                <w:sz w:val="18"/>
                <w:szCs w:val="18"/>
              </w:rPr>
            </w:pPr>
            <w:r>
              <w:rPr>
                <w:rFonts w:cs="Times New Roman"/>
                <w:sz w:val="18"/>
                <w:szCs w:val="18"/>
              </w:rPr>
              <w:t>Patient Reluctance to Use</w:t>
            </w:r>
            <w:r w:rsidR="00766516" w:rsidRPr="00F4049E">
              <w:rPr>
                <w:rFonts w:cs="Times New Roman"/>
                <w:sz w:val="18"/>
                <w:szCs w:val="18"/>
              </w:rPr>
              <w:t xml:space="preserve"> Telehealth</w:t>
            </w:r>
          </w:p>
        </w:tc>
        <w:tc>
          <w:tcPr>
            <w:tcW w:w="630" w:type="dxa"/>
          </w:tcPr>
          <w:p w:rsidR="00766516" w:rsidRPr="00E43E0B" w:rsidRDefault="00766516" w:rsidP="00600A96">
            <w:pPr>
              <w:rPr>
                <w:rFonts w:cs="Times New Roman"/>
                <w:sz w:val="18"/>
                <w:szCs w:val="18"/>
              </w:rPr>
            </w:pPr>
          </w:p>
        </w:tc>
        <w:tc>
          <w:tcPr>
            <w:tcW w:w="630" w:type="dxa"/>
          </w:tcPr>
          <w:p w:rsidR="00766516" w:rsidRPr="00E43E0B" w:rsidRDefault="00766516" w:rsidP="00600A96">
            <w:pPr>
              <w:rPr>
                <w:rFonts w:cs="Times New Roman"/>
                <w:sz w:val="18"/>
                <w:szCs w:val="18"/>
              </w:rPr>
            </w:pPr>
          </w:p>
        </w:tc>
        <w:tc>
          <w:tcPr>
            <w:tcW w:w="630" w:type="dxa"/>
          </w:tcPr>
          <w:p w:rsidR="00766516" w:rsidRPr="00E43E0B" w:rsidRDefault="00766516" w:rsidP="00600A96">
            <w:pPr>
              <w:rPr>
                <w:rFonts w:cs="Times New Roman"/>
                <w:sz w:val="18"/>
                <w:szCs w:val="18"/>
              </w:rPr>
            </w:pPr>
          </w:p>
        </w:tc>
        <w:tc>
          <w:tcPr>
            <w:tcW w:w="720" w:type="dxa"/>
          </w:tcPr>
          <w:p w:rsidR="00766516" w:rsidRPr="00E43E0B" w:rsidRDefault="00766516" w:rsidP="00600A96">
            <w:pPr>
              <w:rPr>
                <w:rFonts w:cs="Times New Roman"/>
                <w:sz w:val="18"/>
                <w:szCs w:val="18"/>
              </w:rPr>
            </w:pPr>
          </w:p>
        </w:tc>
        <w:tc>
          <w:tcPr>
            <w:tcW w:w="630" w:type="dxa"/>
          </w:tcPr>
          <w:p w:rsidR="00766516" w:rsidRPr="00E43E0B" w:rsidRDefault="00766516" w:rsidP="00600A96">
            <w:pPr>
              <w:rPr>
                <w:rFonts w:cs="Times New Roman"/>
                <w:sz w:val="18"/>
                <w:szCs w:val="18"/>
              </w:rPr>
            </w:pPr>
          </w:p>
        </w:tc>
        <w:tc>
          <w:tcPr>
            <w:tcW w:w="540" w:type="dxa"/>
          </w:tcPr>
          <w:p w:rsidR="00766516" w:rsidRPr="00E43E0B" w:rsidRDefault="00766516" w:rsidP="00600A96">
            <w:pPr>
              <w:rPr>
                <w:rFonts w:cs="Times New Roman"/>
                <w:sz w:val="18"/>
                <w:szCs w:val="18"/>
              </w:rPr>
            </w:pPr>
          </w:p>
        </w:tc>
        <w:tc>
          <w:tcPr>
            <w:tcW w:w="630" w:type="dxa"/>
          </w:tcPr>
          <w:p w:rsidR="00766516" w:rsidRPr="00E43E0B" w:rsidRDefault="00766516" w:rsidP="00600A96">
            <w:pPr>
              <w:rPr>
                <w:rFonts w:cs="Times New Roman"/>
                <w:sz w:val="18"/>
                <w:szCs w:val="18"/>
              </w:rPr>
            </w:pPr>
          </w:p>
        </w:tc>
        <w:tc>
          <w:tcPr>
            <w:tcW w:w="540" w:type="dxa"/>
          </w:tcPr>
          <w:p w:rsidR="00766516" w:rsidRPr="00E43E0B" w:rsidRDefault="00766516" w:rsidP="00600A96">
            <w:pPr>
              <w:rPr>
                <w:rFonts w:cs="Times New Roman"/>
                <w:sz w:val="18"/>
                <w:szCs w:val="18"/>
              </w:rPr>
            </w:pPr>
          </w:p>
        </w:tc>
        <w:tc>
          <w:tcPr>
            <w:tcW w:w="450" w:type="dxa"/>
          </w:tcPr>
          <w:p w:rsidR="00766516" w:rsidRPr="00E43E0B" w:rsidRDefault="00766516" w:rsidP="00600A96">
            <w:pPr>
              <w:rPr>
                <w:rFonts w:cs="Times New Roman"/>
                <w:sz w:val="18"/>
                <w:szCs w:val="18"/>
              </w:rPr>
            </w:pPr>
          </w:p>
        </w:tc>
        <w:tc>
          <w:tcPr>
            <w:tcW w:w="630" w:type="dxa"/>
          </w:tcPr>
          <w:p w:rsidR="00766516" w:rsidRPr="00E43E0B" w:rsidRDefault="00766516" w:rsidP="00600A96">
            <w:pPr>
              <w:rPr>
                <w:rFonts w:cs="Times New Roman"/>
                <w:sz w:val="18"/>
                <w:szCs w:val="18"/>
              </w:rPr>
            </w:pPr>
            <w:r w:rsidRPr="00E43E0B">
              <w:rPr>
                <w:rFonts w:cs="Times New Roman"/>
                <w:sz w:val="18"/>
                <w:szCs w:val="18"/>
              </w:rPr>
              <w:t>X</w:t>
            </w:r>
          </w:p>
        </w:tc>
      </w:tr>
    </w:tbl>
    <w:p w:rsidR="00F4049E" w:rsidRDefault="00F4049E" w:rsidP="00CF713D">
      <w:pPr>
        <w:rPr>
          <w:rFonts w:asciiTheme="majorHAnsi" w:eastAsiaTheme="majorEastAsia" w:hAnsiTheme="majorHAnsi" w:cstheme="majorBidi"/>
          <w:color w:val="2F5496" w:themeColor="accent1" w:themeShade="BF"/>
          <w:sz w:val="26"/>
          <w:szCs w:val="26"/>
        </w:rPr>
      </w:pPr>
    </w:p>
    <w:p w:rsidR="00CF713D" w:rsidRPr="00F4049E" w:rsidRDefault="00A72F29" w:rsidP="00E43E0B">
      <w:pPr>
        <w:pStyle w:val="Heading2"/>
      </w:pPr>
      <w:bookmarkStart w:id="12" w:name="_Toc521351095"/>
      <w:r>
        <w:t xml:space="preserve">3.2 </w:t>
      </w:r>
      <w:r w:rsidR="00CF713D" w:rsidRPr="00F4049E">
        <w:t>Role</w:t>
      </w:r>
      <w:r w:rsidR="00F4049E">
        <w:t>s</w:t>
      </w:r>
      <w:r w:rsidR="00CF713D" w:rsidRPr="00F4049E">
        <w:t xml:space="preserve"> </w:t>
      </w:r>
      <w:r w:rsidR="0057460A" w:rsidRPr="00F4049E">
        <w:t>and Motivations of Health P</w:t>
      </w:r>
      <w:r w:rsidR="00CF713D" w:rsidRPr="00F4049E">
        <w:t>lan</w:t>
      </w:r>
      <w:r w:rsidR="00F4049E">
        <w:t>s</w:t>
      </w:r>
      <w:bookmarkEnd w:id="12"/>
    </w:p>
    <w:p w:rsidR="00F4049E" w:rsidRPr="00F4049E" w:rsidRDefault="00F4049E" w:rsidP="00F4049E">
      <w:pPr>
        <w:rPr>
          <w:rFonts w:cs="Times New Roman"/>
        </w:rPr>
      </w:pPr>
      <w:r w:rsidRPr="00F4049E">
        <w:rPr>
          <w:rFonts w:cs="Times New Roman"/>
        </w:rPr>
        <w:t xml:space="preserve">In Table 5, we present </w:t>
      </w:r>
      <w:r w:rsidR="006156A6" w:rsidRPr="00F4049E">
        <w:rPr>
          <w:rFonts w:cs="Times New Roman"/>
        </w:rPr>
        <w:t xml:space="preserve">perspectives </w:t>
      </w:r>
      <w:r w:rsidR="006156A6">
        <w:rPr>
          <w:rFonts w:cs="Times New Roman"/>
        </w:rPr>
        <w:t xml:space="preserve">on </w:t>
      </w:r>
      <w:r w:rsidRPr="00F4049E">
        <w:rPr>
          <w:rFonts w:cs="Times New Roman"/>
        </w:rPr>
        <w:t>health plan motivation</w:t>
      </w:r>
      <w:r w:rsidR="006156A6">
        <w:rPr>
          <w:rFonts w:cs="Times New Roman"/>
        </w:rPr>
        <w:t>s</w:t>
      </w:r>
      <w:r w:rsidRPr="00F4049E">
        <w:rPr>
          <w:rFonts w:cs="Times New Roman"/>
        </w:rPr>
        <w:t xml:space="preserve"> to participate in the initiative and </w:t>
      </w:r>
      <w:r w:rsidR="00503C1B">
        <w:rPr>
          <w:rFonts w:cs="Times New Roman"/>
        </w:rPr>
        <w:t xml:space="preserve">on the role of health plans in </w:t>
      </w:r>
      <w:r w:rsidRPr="00F4049E">
        <w:rPr>
          <w:rFonts w:cs="Times New Roman"/>
        </w:rPr>
        <w:t>promoting telehealth.</w:t>
      </w:r>
    </w:p>
    <w:p w:rsidR="00F4049E" w:rsidRPr="00DE7B22" w:rsidRDefault="00F4049E" w:rsidP="00CF713D">
      <w:pPr>
        <w:rPr>
          <w:rFonts w:cs="Times New Roman"/>
          <w:b/>
        </w:rPr>
      </w:pPr>
      <w:r>
        <w:rPr>
          <w:rFonts w:cs="Times New Roman"/>
          <w:b/>
        </w:rPr>
        <w:t>Table 5: Health Plan Roles and Motivation</w:t>
      </w:r>
    </w:p>
    <w:tbl>
      <w:tblPr>
        <w:tblStyle w:val="TableGrid"/>
        <w:tblW w:w="9360" w:type="dxa"/>
        <w:tblInd w:w="-5" w:type="dxa"/>
        <w:tblLook w:val="04A0" w:firstRow="1" w:lastRow="0" w:firstColumn="1" w:lastColumn="0" w:noHBand="0" w:noVBand="1"/>
      </w:tblPr>
      <w:tblGrid>
        <w:gridCol w:w="1530"/>
        <w:gridCol w:w="4680"/>
        <w:gridCol w:w="3150"/>
      </w:tblGrid>
      <w:tr w:rsidR="0057460A" w:rsidRPr="007666A9" w:rsidTr="00F4049E">
        <w:tc>
          <w:tcPr>
            <w:tcW w:w="1530" w:type="dxa"/>
          </w:tcPr>
          <w:p w:rsidR="0057460A" w:rsidRPr="00E43E0B" w:rsidRDefault="0057460A" w:rsidP="00CF713D">
            <w:pPr>
              <w:rPr>
                <w:rFonts w:cs="Times New Roman"/>
                <w:b/>
                <w:sz w:val="18"/>
                <w:szCs w:val="18"/>
              </w:rPr>
            </w:pPr>
            <w:r w:rsidRPr="00E43E0B">
              <w:rPr>
                <w:rFonts w:cs="Times New Roman"/>
                <w:b/>
                <w:sz w:val="18"/>
                <w:szCs w:val="18"/>
              </w:rPr>
              <w:t>Health Plan</w:t>
            </w:r>
          </w:p>
        </w:tc>
        <w:tc>
          <w:tcPr>
            <w:tcW w:w="4680" w:type="dxa"/>
          </w:tcPr>
          <w:p w:rsidR="0057460A" w:rsidRPr="00E43E0B" w:rsidRDefault="0057460A" w:rsidP="00CF713D">
            <w:pPr>
              <w:rPr>
                <w:rFonts w:cs="Times New Roman"/>
                <w:b/>
                <w:sz w:val="18"/>
                <w:szCs w:val="18"/>
              </w:rPr>
            </w:pPr>
            <w:r w:rsidRPr="00E43E0B">
              <w:rPr>
                <w:rFonts w:cs="Times New Roman"/>
                <w:b/>
                <w:sz w:val="18"/>
                <w:szCs w:val="18"/>
              </w:rPr>
              <w:t>Role</w:t>
            </w:r>
            <w:r w:rsidR="00503C1B">
              <w:rPr>
                <w:rFonts w:cs="Times New Roman"/>
                <w:b/>
                <w:sz w:val="18"/>
                <w:szCs w:val="18"/>
              </w:rPr>
              <w:t xml:space="preserve"> of Health Plans</w:t>
            </w:r>
            <w:r w:rsidR="00F4049E" w:rsidRPr="00E43E0B">
              <w:rPr>
                <w:rFonts w:cs="Times New Roman"/>
                <w:b/>
                <w:sz w:val="18"/>
                <w:szCs w:val="18"/>
              </w:rPr>
              <w:t xml:space="preserve"> in Promoting Telehealth</w:t>
            </w:r>
          </w:p>
        </w:tc>
        <w:tc>
          <w:tcPr>
            <w:tcW w:w="3150" w:type="dxa"/>
          </w:tcPr>
          <w:p w:rsidR="0057460A" w:rsidRPr="00E43E0B" w:rsidRDefault="00F4049E" w:rsidP="00CF713D">
            <w:pPr>
              <w:rPr>
                <w:rFonts w:cs="Times New Roman"/>
                <w:b/>
                <w:sz w:val="18"/>
                <w:szCs w:val="18"/>
              </w:rPr>
            </w:pPr>
            <w:r w:rsidRPr="00E43E0B">
              <w:rPr>
                <w:rFonts w:cs="Times New Roman"/>
                <w:b/>
                <w:sz w:val="18"/>
                <w:szCs w:val="18"/>
              </w:rPr>
              <w:t>Motivation for Participation</w:t>
            </w:r>
          </w:p>
        </w:tc>
      </w:tr>
      <w:tr w:rsidR="0057460A" w:rsidRPr="007666A9" w:rsidTr="00F4049E">
        <w:tc>
          <w:tcPr>
            <w:tcW w:w="1530" w:type="dxa"/>
          </w:tcPr>
          <w:p w:rsidR="0057460A" w:rsidRPr="00E43E0B" w:rsidRDefault="00856474" w:rsidP="00CF713D">
            <w:pPr>
              <w:rPr>
                <w:rFonts w:cs="Times New Roman"/>
                <w:b/>
                <w:sz w:val="18"/>
                <w:szCs w:val="18"/>
              </w:rPr>
            </w:pPr>
            <w:r>
              <w:rPr>
                <w:rFonts w:cs="Times New Roman"/>
                <w:b/>
                <w:sz w:val="18"/>
                <w:szCs w:val="18"/>
              </w:rPr>
              <w:t>Heath Plan 1</w:t>
            </w:r>
          </w:p>
        </w:tc>
        <w:tc>
          <w:tcPr>
            <w:tcW w:w="4680" w:type="dxa"/>
          </w:tcPr>
          <w:p w:rsidR="0057460A" w:rsidRPr="00E43E0B" w:rsidRDefault="0057460A" w:rsidP="007F460D">
            <w:pPr>
              <w:rPr>
                <w:rFonts w:eastAsia="Calibri" w:cs="Times New Roman"/>
                <w:color w:val="000000"/>
                <w:sz w:val="18"/>
                <w:szCs w:val="18"/>
              </w:rPr>
            </w:pPr>
            <w:r w:rsidRPr="00E43E0B">
              <w:rPr>
                <w:rFonts w:eastAsia="Calibri" w:cs="Times New Roman"/>
                <w:color w:val="000000"/>
                <w:sz w:val="18"/>
                <w:szCs w:val="18"/>
              </w:rPr>
              <w:t xml:space="preserve">Most limited role is administering benefits and paying claims. </w:t>
            </w:r>
          </w:p>
          <w:p w:rsidR="00E31B8E" w:rsidRPr="00E31B8E" w:rsidRDefault="00E31B8E" w:rsidP="007F460D">
            <w:pPr>
              <w:rPr>
                <w:rFonts w:eastAsia="Calibri" w:cs="Times New Roman"/>
                <w:color w:val="000000"/>
                <w:sz w:val="8"/>
                <w:szCs w:val="8"/>
              </w:rPr>
            </w:pPr>
          </w:p>
          <w:p w:rsidR="00D545AC" w:rsidRDefault="008B0921" w:rsidP="007F460D">
            <w:pPr>
              <w:rPr>
                <w:rFonts w:eastAsia="Calibri" w:cs="Times New Roman"/>
                <w:color w:val="000000"/>
                <w:sz w:val="18"/>
                <w:szCs w:val="18"/>
              </w:rPr>
            </w:pPr>
            <w:r>
              <w:rPr>
                <w:rFonts w:eastAsia="Calibri" w:cs="Times New Roman"/>
                <w:color w:val="000000"/>
                <w:sz w:val="18"/>
                <w:szCs w:val="18"/>
              </w:rPr>
              <w:t>E</w:t>
            </w:r>
            <w:r w:rsidR="0057460A" w:rsidRPr="00E43E0B">
              <w:rPr>
                <w:rFonts w:eastAsia="Calibri" w:cs="Times New Roman"/>
                <w:color w:val="000000"/>
                <w:sz w:val="18"/>
                <w:szCs w:val="18"/>
              </w:rPr>
              <w:t>ducate providers on differences between Medicare and Medicaid and broadly implement programs so that they to</w:t>
            </w:r>
            <w:r w:rsidR="00D545AC">
              <w:rPr>
                <w:rFonts w:eastAsia="Calibri" w:cs="Times New Roman"/>
                <w:color w:val="000000"/>
                <w:sz w:val="18"/>
                <w:szCs w:val="18"/>
              </w:rPr>
              <w:t>uch as many members as possible</w:t>
            </w:r>
          </w:p>
          <w:p w:rsidR="0057460A" w:rsidRPr="00E43E0B" w:rsidRDefault="0057460A" w:rsidP="007F460D">
            <w:pPr>
              <w:rPr>
                <w:rFonts w:eastAsia="Calibri" w:cs="Times New Roman"/>
                <w:color w:val="000000"/>
                <w:sz w:val="18"/>
                <w:szCs w:val="18"/>
              </w:rPr>
            </w:pPr>
            <w:r w:rsidRPr="00E43E0B">
              <w:rPr>
                <w:rFonts w:eastAsia="Calibri" w:cs="Times New Roman"/>
                <w:color w:val="000000"/>
                <w:sz w:val="18"/>
                <w:szCs w:val="18"/>
              </w:rPr>
              <w:lastRenderedPageBreak/>
              <w:t>Help health centers navigate what to do when different patients have different plans and telehealth benefits</w:t>
            </w:r>
          </w:p>
          <w:p w:rsidR="00E31B8E" w:rsidRPr="00E31B8E" w:rsidRDefault="00E31B8E" w:rsidP="00CF713D">
            <w:pPr>
              <w:rPr>
                <w:rFonts w:eastAsia="Calibri" w:cs="Times New Roman"/>
                <w:color w:val="000000"/>
                <w:sz w:val="8"/>
                <w:szCs w:val="8"/>
              </w:rPr>
            </w:pPr>
          </w:p>
          <w:p w:rsidR="0057460A" w:rsidRPr="00E43E0B" w:rsidRDefault="0057460A" w:rsidP="00CF713D">
            <w:pPr>
              <w:rPr>
                <w:rFonts w:eastAsia="Calibri" w:cs="Times New Roman"/>
                <w:color w:val="000000"/>
                <w:sz w:val="18"/>
                <w:szCs w:val="18"/>
              </w:rPr>
            </w:pPr>
            <w:r w:rsidRPr="00E43E0B">
              <w:rPr>
                <w:rFonts w:eastAsia="Calibri" w:cs="Times New Roman"/>
                <w:color w:val="000000"/>
                <w:sz w:val="18"/>
                <w:szCs w:val="18"/>
              </w:rPr>
              <w:t>Help health centers to develop sustainable financial models</w:t>
            </w:r>
          </w:p>
        </w:tc>
        <w:tc>
          <w:tcPr>
            <w:tcW w:w="3150" w:type="dxa"/>
          </w:tcPr>
          <w:p w:rsidR="0057460A" w:rsidRPr="00E43E0B" w:rsidRDefault="0057460A" w:rsidP="0057460A">
            <w:pPr>
              <w:rPr>
                <w:rFonts w:eastAsia="Calibri" w:cs="Times New Roman"/>
                <w:color w:val="000000"/>
                <w:sz w:val="18"/>
                <w:szCs w:val="18"/>
              </w:rPr>
            </w:pPr>
            <w:r w:rsidRPr="00E43E0B">
              <w:rPr>
                <w:rFonts w:eastAsia="Calibri" w:cs="Times New Roman"/>
                <w:color w:val="000000"/>
                <w:sz w:val="18"/>
                <w:szCs w:val="18"/>
              </w:rPr>
              <w:lastRenderedPageBreak/>
              <w:t xml:space="preserve">With our specialty care network and footprint, it was going to be hard to meet the standards the state has developed for us with respect to time and distance and access, and network adequacy. </w:t>
            </w:r>
          </w:p>
          <w:p w:rsidR="0057460A" w:rsidRPr="00E43E0B" w:rsidRDefault="0057460A" w:rsidP="0057460A">
            <w:pPr>
              <w:rPr>
                <w:rFonts w:eastAsia="Calibri" w:cs="Times New Roman"/>
                <w:color w:val="000000"/>
                <w:sz w:val="18"/>
                <w:szCs w:val="18"/>
              </w:rPr>
            </w:pPr>
          </w:p>
        </w:tc>
      </w:tr>
      <w:tr w:rsidR="0057460A" w:rsidRPr="007666A9" w:rsidTr="00F4049E">
        <w:tc>
          <w:tcPr>
            <w:tcW w:w="1530" w:type="dxa"/>
          </w:tcPr>
          <w:p w:rsidR="0057460A" w:rsidRPr="00E43E0B" w:rsidRDefault="00856474" w:rsidP="00CF713D">
            <w:pPr>
              <w:rPr>
                <w:rFonts w:cs="Times New Roman"/>
                <w:b/>
                <w:sz w:val="18"/>
                <w:szCs w:val="18"/>
              </w:rPr>
            </w:pPr>
            <w:r>
              <w:rPr>
                <w:rFonts w:cs="Times New Roman"/>
                <w:b/>
                <w:sz w:val="18"/>
                <w:szCs w:val="18"/>
              </w:rPr>
              <w:t>Health Plan 2</w:t>
            </w:r>
          </w:p>
        </w:tc>
        <w:tc>
          <w:tcPr>
            <w:tcW w:w="4680" w:type="dxa"/>
          </w:tcPr>
          <w:p w:rsidR="0057460A" w:rsidRDefault="0057460A" w:rsidP="00CF713D">
            <w:pPr>
              <w:rPr>
                <w:rFonts w:cs="Times New Roman"/>
                <w:sz w:val="18"/>
                <w:szCs w:val="18"/>
              </w:rPr>
            </w:pPr>
            <w:r w:rsidRPr="00E43E0B">
              <w:rPr>
                <w:rFonts w:cs="Times New Roman"/>
                <w:sz w:val="18"/>
                <w:szCs w:val="18"/>
              </w:rPr>
              <w:t>Set aside a large chunk of money (“strategic use of reserves”) so that we can pay the coordinators. We are paying the health centers money to help supplement their coordinators’ costs. Give them a $10,000 grant up front when they start the program and we pay them based on a tiered model for telehealth utilization</w:t>
            </w:r>
          </w:p>
          <w:p w:rsidR="00E31B8E" w:rsidRPr="00E31B8E" w:rsidRDefault="00E31B8E" w:rsidP="00CF713D">
            <w:pPr>
              <w:rPr>
                <w:rFonts w:cs="Times New Roman"/>
                <w:sz w:val="8"/>
                <w:szCs w:val="8"/>
              </w:rPr>
            </w:pPr>
          </w:p>
          <w:p w:rsidR="0057460A" w:rsidRPr="00E43E0B" w:rsidRDefault="00036E99" w:rsidP="00CF713D">
            <w:pPr>
              <w:rPr>
                <w:rFonts w:cs="Times New Roman"/>
                <w:sz w:val="18"/>
                <w:szCs w:val="18"/>
              </w:rPr>
            </w:pPr>
            <w:r>
              <w:rPr>
                <w:rFonts w:cs="Times New Roman"/>
                <w:sz w:val="18"/>
                <w:szCs w:val="18"/>
              </w:rPr>
              <w:t>Pay for e-c</w:t>
            </w:r>
            <w:r w:rsidR="0057460A" w:rsidRPr="00E43E0B">
              <w:rPr>
                <w:rFonts w:cs="Times New Roman"/>
                <w:sz w:val="18"/>
                <w:szCs w:val="18"/>
              </w:rPr>
              <w:t>onsult platform and we pay the specialists’ cost</w:t>
            </w:r>
          </w:p>
          <w:p w:rsidR="00E31B8E" w:rsidRPr="00E31B8E" w:rsidRDefault="00E31B8E" w:rsidP="00CF713D">
            <w:pPr>
              <w:rPr>
                <w:rFonts w:cs="Times New Roman"/>
                <w:sz w:val="8"/>
                <w:szCs w:val="8"/>
              </w:rPr>
            </w:pPr>
          </w:p>
          <w:p w:rsidR="0057460A" w:rsidRPr="00E43E0B" w:rsidRDefault="00E31B8E" w:rsidP="00CF713D">
            <w:pPr>
              <w:rPr>
                <w:rFonts w:cs="Times New Roman"/>
                <w:sz w:val="18"/>
                <w:szCs w:val="18"/>
              </w:rPr>
            </w:pPr>
            <w:r>
              <w:rPr>
                <w:rFonts w:cs="Times New Roman"/>
                <w:sz w:val="18"/>
                <w:szCs w:val="18"/>
              </w:rPr>
              <w:t>D</w:t>
            </w:r>
            <w:r w:rsidR="0057460A" w:rsidRPr="00E43E0B">
              <w:rPr>
                <w:rFonts w:cs="Times New Roman"/>
                <w:sz w:val="18"/>
                <w:szCs w:val="18"/>
              </w:rPr>
              <w:t>on’t provide funds for equipment but help provide info on where to get grant funding</w:t>
            </w:r>
          </w:p>
        </w:tc>
        <w:tc>
          <w:tcPr>
            <w:tcW w:w="3150" w:type="dxa"/>
          </w:tcPr>
          <w:p w:rsidR="0057460A" w:rsidRPr="00E43E0B" w:rsidRDefault="0057460A" w:rsidP="0057460A">
            <w:pPr>
              <w:rPr>
                <w:rFonts w:cs="Times New Roman"/>
                <w:sz w:val="18"/>
                <w:szCs w:val="18"/>
              </w:rPr>
            </w:pPr>
            <w:r w:rsidRPr="00E43E0B">
              <w:rPr>
                <w:rFonts w:cs="Times New Roman"/>
                <w:sz w:val="18"/>
                <w:szCs w:val="18"/>
              </w:rPr>
              <w:t>Eliminate transportation time to an appointment</w:t>
            </w:r>
          </w:p>
          <w:p w:rsidR="00E31B8E" w:rsidRPr="00E31B8E" w:rsidRDefault="00E31B8E" w:rsidP="0057460A">
            <w:pPr>
              <w:rPr>
                <w:rFonts w:cs="Times New Roman"/>
                <w:sz w:val="8"/>
                <w:szCs w:val="8"/>
              </w:rPr>
            </w:pPr>
          </w:p>
          <w:p w:rsidR="0057460A" w:rsidRPr="00E43E0B" w:rsidRDefault="0057460A" w:rsidP="0057460A">
            <w:pPr>
              <w:rPr>
                <w:rFonts w:cs="Times New Roman"/>
                <w:sz w:val="18"/>
                <w:szCs w:val="18"/>
              </w:rPr>
            </w:pPr>
            <w:r w:rsidRPr="00E43E0B">
              <w:rPr>
                <w:rFonts w:cs="Times New Roman"/>
                <w:sz w:val="18"/>
                <w:szCs w:val="18"/>
              </w:rPr>
              <w:t>Now focus is on timely access and eliminating the 45-60 day wait to see a specialist</w:t>
            </w:r>
          </w:p>
          <w:p w:rsidR="00E31B8E" w:rsidRPr="00E31B8E" w:rsidRDefault="00E31B8E" w:rsidP="0057460A">
            <w:pPr>
              <w:rPr>
                <w:rFonts w:cs="Times New Roman"/>
                <w:sz w:val="8"/>
                <w:szCs w:val="8"/>
              </w:rPr>
            </w:pPr>
          </w:p>
          <w:p w:rsidR="0057460A" w:rsidRPr="00E43E0B" w:rsidRDefault="0057460A" w:rsidP="0057460A">
            <w:pPr>
              <w:rPr>
                <w:rFonts w:cs="Times New Roman"/>
                <w:sz w:val="18"/>
                <w:szCs w:val="18"/>
              </w:rPr>
            </w:pPr>
            <w:r w:rsidRPr="00E43E0B">
              <w:rPr>
                <w:rFonts w:cs="Times New Roman"/>
                <w:sz w:val="18"/>
                <w:szCs w:val="18"/>
              </w:rPr>
              <w:t>Want to meet benchmarks on access as a health plan</w:t>
            </w:r>
          </w:p>
        </w:tc>
      </w:tr>
      <w:tr w:rsidR="0057460A" w:rsidRPr="007666A9" w:rsidTr="00F4049E">
        <w:tc>
          <w:tcPr>
            <w:tcW w:w="1530" w:type="dxa"/>
          </w:tcPr>
          <w:p w:rsidR="0057460A" w:rsidRPr="00E43E0B" w:rsidRDefault="00856474" w:rsidP="00CF713D">
            <w:pPr>
              <w:rPr>
                <w:rFonts w:cs="Times New Roman"/>
                <w:b/>
                <w:sz w:val="18"/>
                <w:szCs w:val="18"/>
              </w:rPr>
            </w:pPr>
            <w:r>
              <w:rPr>
                <w:rFonts w:cs="Times New Roman"/>
                <w:b/>
                <w:sz w:val="18"/>
                <w:szCs w:val="18"/>
              </w:rPr>
              <w:t>Health Plan 3</w:t>
            </w:r>
          </w:p>
        </w:tc>
        <w:tc>
          <w:tcPr>
            <w:tcW w:w="4680" w:type="dxa"/>
          </w:tcPr>
          <w:p w:rsidR="0057460A" w:rsidRPr="00E43E0B" w:rsidRDefault="0057460A" w:rsidP="00CF713D">
            <w:pPr>
              <w:rPr>
                <w:rFonts w:cs="Times New Roman"/>
                <w:sz w:val="18"/>
                <w:szCs w:val="18"/>
              </w:rPr>
            </w:pPr>
            <w:r w:rsidRPr="00E43E0B">
              <w:rPr>
                <w:rFonts w:cs="Times New Roman"/>
                <w:sz w:val="18"/>
                <w:szCs w:val="18"/>
              </w:rPr>
              <w:t>We contract, we credential, we pay, and we report</w:t>
            </w:r>
          </w:p>
          <w:p w:rsidR="00E31B8E" w:rsidRPr="00E31B8E" w:rsidRDefault="00E31B8E" w:rsidP="00CF713D">
            <w:pPr>
              <w:rPr>
                <w:rFonts w:cs="Times New Roman"/>
                <w:sz w:val="8"/>
                <w:szCs w:val="8"/>
              </w:rPr>
            </w:pPr>
          </w:p>
          <w:p w:rsidR="00E31B8E" w:rsidRDefault="0057460A" w:rsidP="00CF713D">
            <w:pPr>
              <w:rPr>
                <w:rFonts w:cs="Times New Roman"/>
                <w:sz w:val="18"/>
                <w:szCs w:val="18"/>
              </w:rPr>
            </w:pPr>
            <w:r w:rsidRPr="00E43E0B">
              <w:rPr>
                <w:rFonts w:cs="Times New Roman"/>
                <w:sz w:val="18"/>
                <w:szCs w:val="18"/>
              </w:rPr>
              <w:t>Potential role: We could provide incentives (health plans have incentive programs) for virtual visits at some point if they al</w:t>
            </w:r>
            <w:r w:rsidR="00E31B8E">
              <w:rPr>
                <w:rFonts w:cs="Times New Roman"/>
                <w:sz w:val="18"/>
                <w:szCs w:val="18"/>
              </w:rPr>
              <w:t>ign with good clinical outcomes</w:t>
            </w:r>
          </w:p>
          <w:p w:rsidR="00E31B8E" w:rsidRPr="00E31B8E" w:rsidRDefault="00E31B8E" w:rsidP="00CF713D">
            <w:pPr>
              <w:rPr>
                <w:rFonts w:cs="Times New Roman"/>
                <w:sz w:val="8"/>
                <w:szCs w:val="8"/>
              </w:rPr>
            </w:pPr>
          </w:p>
          <w:p w:rsidR="00E31B8E" w:rsidRDefault="0057460A" w:rsidP="00CF713D">
            <w:pPr>
              <w:rPr>
                <w:rFonts w:cs="Times New Roman"/>
                <w:sz w:val="18"/>
                <w:szCs w:val="18"/>
              </w:rPr>
            </w:pPr>
            <w:r w:rsidRPr="00E43E0B">
              <w:rPr>
                <w:rFonts w:cs="Times New Roman"/>
                <w:sz w:val="18"/>
                <w:szCs w:val="18"/>
              </w:rPr>
              <w:t>Potential role: We could increase consumer demand through outreach to members/direct marketi</w:t>
            </w:r>
            <w:r w:rsidR="00E31B8E">
              <w:rPr>
                <w:rFonts w:cs="Times New Roman"/>
                <w:sz w:val="18"/>
                <w:szCs w:val="18"/>
              </w:rPr>
              <w:t>ng</w:t>
            </w:r>
          </w:p>
          <w:p w:rsidR="00E31B8E" w:rsidRPr="00E31B8E" w:rsidRDefault="00E31B8E" w:rsidP="00CF713D">
            <w:pPr>
              <w:rPr>
                <w:rFonts w:cs="Times New Roman"/>
                <w:sz w:val="8"/>
                <w:szCs w:val="8"/>
              </w:rPr>
            </w:pPr>
          </w:p>
          <w:p w:rsidR="0057460A" w:rsidRPr="00E31B8E" w:rsidRDefault="0057460A" w:rsidP="00CF713D">
            <w:pPr>
              <w:rPr>
                <w:rFonts w:cs="Times New Roman"/>
                <w:sz w:val="18"/>
                <w:szCs w:val="18"/>
              </w:rPr>
            </w:pPr>
            <w:r w:rsidRPr="00E43E0B">
              <w:rPr>
                <w:rFonts w:cs="Times New Roman"/>
                <w:sz w:val="18"/>
                <w:szCs w:val="18"/>
              </w:rPr>
              <w:t>We have been communicating to our FQHCs whether they would be open to members assigned to other PCPs getting their specialty services virtually through the health centers that offer telehealth</w:t>
            </w:r>
          </w:p>
        </w:tc>
        <w:tc>
          <w:tcPr>
            <w:tcW w:w="3150" w:type="dxa"/>
          </w:tcPr>
          <w:p w:rsidR="0057460A" w:rsidRPr="00E43E0B" w:rsidRDefault="0057460A" w:rsidP="0057460A">
            <w:pPr>
              <w:rPr>
                <w:rFonts w:cs="Times New Roman"/>
                <w:sz w:val="18"/>
                <w:szCs w:val="18"/>
              </w:rPr>
            </w:pPr>
            <w:r w:rsidRPr="00E43E0B">
              <w:rPr>
                <w:rFonts w:cs="Times New Roman"/>
                <w:sz w:val="18"/>
                <w:szCs w:val="18"/>
              </w:rPr>
              <w:t>Goal to see improvements on some of the measures we are monitored on (e.g., wait times for behavioral health visit)</w:t>
            </w:r>
          </w:p>
          <w:p w:rsidR="00E31B8E" w:rsidRPr="00E31B8E" w:rsidRDefault="00E31B8E" w:rsidP="0057460A">
            <w:pPr>
              <w:rPr>
                <w:rFonts w:cs="Times New Roman"/>
                <w:sz w:val="8"/>
                <w:szCs w:val="8"/>
              </w:rPr>
            </w:pPr>
          </w:p>
          <w:p w:rsidR="0057460A" w:rsidRPr="00E43E0B" w:rsidRDefault="0057460A" w:rsidP="0057460A">
            <w:pPr>
              <w:rPr>
                <w:rFonts w:cs="Times New Roman"/>
                <w:sz w:val="18"/>
                <w:szCs w:val="18"/>
              </w:rPr>
            </w:pPr>
            <w:r w:rsidRPr="00E43E0B">
              <w:rPr>
                <w:rFonts w:cs="Times New Roman"/>
                <w:sz w:val="18"/>
                <w:szCs w:val="18"/>
              </w:rPr>
              <w:t>Improve members and provider experience</w:t>
            </w:r>
          </w:p>
          <w:p w:rsidR="0057460A" w:rsidRPr="00E43E0B" w:rsidRDefault="0057460A" w:rsidP="0057460A">
            <w:pPr>
              <w:rPr>
                <w:rFonts w:cs="Times New Roman"/>
                <w:sz w:val="18"/>
                <w:szCs w:val="18"/>
              </w:rPr>
            </w:pPr>
          </w:p>
        </w:tc>
      </w:tr>
    </w:tbl>
    <w:p w:rsidR="00CF713D" w:rsidRDefault="00CF713D" w:rsidP="00CF713D">
      <w:pPr>
        <w:rPr>
          <w:rFonts w:cs="Times New Roman"/>
        </w:rPr>
      </w:pPr>
    </w:p>
    <w:p w:rsidR="00F4049E" w:rsidRDefault="00A72F29" w:rsidP="00E43E0B">
      <w:pPr>
        <w:pStyle w:val="Heading2"/>
      </w:pPr>
      <w:bookmarkStart w:id="13" w:name="_Toc521351096"/>
      <w:r>
        <w:t xml:space="preserve">3.3 </w:t>
      </w:r>
      <w:r w:rsidR="00F4049E">
        <w:t>Sustainability</w:t>
      </w:r>
      <w:bookmarkEnd w:id="13"/>
    </w:p>
    <w:p w:rsidR="00F4049E" w:rsidRPr="00F4049E" w:rsidRDefault="00F4049E" w:rsidP="00F4049E">
      <w:pPr>
        <w:rPr>
          <w:rFonts w:cs="Times New Roman"/>
        </w:rPr>
      </w:pPr>
      <w:r w:rsidRPr="00F4049E">
        <w:rPr>
          <w:rFonts w:cs="Times New Roman"/>
        </w:rPr>
        <w:t>Below we present</w:t>
      </w:r>
      <w:r w:rsidR="00144459">
        <w:rPr>
          <w:rFonts w:cs="Times New Roman"/>
        </w:rPr>
        <w:t xml:space="preserve"> a summary of</w:t>
      </w:r>
      <w:r w:rsidRPr="00F4049E">
        <w:rPr>
          <w:rFonts w:cs="Times New Roman"/>
        </w:rPr>
        <w:t xml:space="preserve"> participants’ comments about the sustainability of their telehealth programs </w:t>
      </w:r>
      <w:r w:rsidR="00230813">
        <w:rPr>
          <w:rFonts w:cs="Times New Roman"/>
        </w:rPr>
        <w:t xml:space="preserve">after the initiative ends. </w:t>
      </w:r>
    </w:p>
    <w:p w:rsidR="009427F2" w:rsidRPr="00DE7B22" w:rsidRDefault="009427F2" w:rsidP="009427F2">
      <w:pPr>
        <w:pStyle w:val="ListParagraph"/>
        <w:numPr>
          <w:ilvl w:val="1"/>
          <w:numId w:val="25"/>
        </w:numPr>
        <w:ind w:left="720"/>
        <w:rPr>
          <w:rFonts w:cs="Times New Roman"/>
        </w:rPr>
      </w:pPr>
      <w:r w:rsidRPr="00DE7B22">
        <w:rPr>
          <w:rFonts w:cs="Times New Roman"/>
        </w:rPr>
        <w:t xml:space="preserve">Most health centers felt that once they </w:t>
      </w:r>
      <w:r>
        <w:rPr>
          <w:rFonts w:cs="Times New Roman"/>
        </w:rPr>
        <w:t>get</w:t>
      </w:r>
      <w:r w:rsidRPr="00DE7B22">
        <w:rPr>
          <w:rFonts w:cs="Times New Roman"/>
        </w:rPr>
        <w:t xml:space="preserve"> their numbers up, they could continue to fund programs with internal funding because telehealth would prove itself</w:t>
      </w:r>
      <w:r w:rsidR="00230813">
        <w:rPr>
          <w:rFonts w:cs="Times New Roman"/>
        </w:rPr>
        <w:t>,</w:t>
      </w:r>
      <w:r w:rsidRPr="00DE7B22">
        <w:rPr>
          <w:rFonts w:cs="Times New Roman"/>
        </w:rPr>
        <w:t xml:space="preserve"> and the health center would not want to discontinue services serving a critical need. Also, visits are billable. </w:t>
      </w:r>
    </w:p>
    <w:p w:rsidR="009427F2" w:rsidRPr="00DE7B22" w:rsidRDefault="009427F2" w:rsidP="009427F2">
      <w:pPr>
        <w:pStyle w:val="ListParagraph"/>
        <w:numPr>
          <w:ilvl w:val="0"/>
          <w:numId w:val="7"/>
        </w:numPr>
        <w:rPr>
          <w:rFonts w:cs="Times New Roman"/>
        </w:rPr>
      </w:pPr>
      <w:r w:rsidRPr="00DE7B22">
        <w:rPr>
          <w:rFonts w:cs="Times New Roman"/>
        </w:rPr>
        <w:t>Several health centers noted that telehealth aligned with their strategic plans and priorities</w:t>
      </w:r>
      <w:r>
        <w:rPr>
          <w:rFonts w:cs="Times New Roman"/>
        </w:rPr>
        <w:t>.</w:t>
      </w:r>
    </w:p>
    <w:p w:rsidR="009427F2" w:rsidRPr="00DE7B22" w:rsidRDefault="009427F2" w:rsidP="009427F2">
      <w:pPr>
        <w:pStyle w:val="ListParagraph"/>
        <w:numPr>
          <w:ilvl w:val="0"/>
          <w:numId w:val="7"/>
        </w:numPr>
        <w:rPr>
          <w:rFonts w:cs="Times New Roman"/>
        </w:rPr>
      </w:pPr>
      <w:r w:rsidRPr="00DE7B22">
        <w:rPr>
          <w:rFonts w:cs="Times New Roman"/>
        </w:rPr>
        <w:t>Several health centers felt that solving the no</w:t>
      </w:r>
      <w:r w:rsidR="00144459">
        <w:rPr>
          <w:rFonts w:cs="Times New Roman"/>
        </w:rPr>
        <w:t>-</w:t>
      </w:r>
      <w:r w:rsidRPr="00DE7B22">
        <w:rPr>
          <w:rFonts w:cs="Times New Roman"/>
        </w:rPr>
        <w:t>show problem was key to making programs sustainable</w:t>
      </w:r>
      <w:r w:rsidR="00230813">
        <w:rPr>
          <w:rFonts w:cs="Times New Roman"/>
        </w:rPr>
        <w:t>.</w:t>
      </w:r>
    </w:p>
    <w:p w:rsidR="009427F2" w:rsidRPr="00DE7B22" w:rsidRDefault="00856474" w:rsidP="009427F2">
      <w:pPr>
        <w:pStyle w:val="ListParagraph"/>
        <w:numPr>
          <w:ilvl w:val="1"/>
          <w:numId w:val="7"/>
        </w:numPr>
        <w:rPr>
          <w:rFonts w:cs="Times New Roman"/>
        </w:rPr>
      </w:pPr>
      <w:r>
        <w:rPr>
          <w:rFonts w:cs="Times New Roman"/>
        </w:rPr>
        <w:t>One health center</w:t>
      </w:r>
      <w:r w:rsidR="009427F2" w:rsidRPr="00DE7B22">
        <w:rPr>
          <w:rFonts w:cs="Times New Roman"/>
        </w:rPr>
        <w:t xml:space="preserve"> is hoping to have vendors agree to charging per visit (rather than by hour) so </w:t>
      </w:r>
      <w:r w:rsidR="009427F2">
        <w:rPr>
          <w:rFonts w:cs="Times New Roman"/>
        </w:rPr>
        <w:t>they</w:t>
      </w:r>
      <w:r w:rsidR="009427F2" w:rsidRPr="00DE7B22">
        <w:rPr>
          <w:rFonts w:cs="Times New Roman"/>
        </w:rPr>
        <w:t xml:space="preserve"> </w:t>
      </w:r>
      <w:r w:rsidR="009427F2">
        <w:rPr>
          <w:rFonts w:cs="Times New Roman"/>
        </w:rPr>
        <w:t>don’t</w:t>
      </w:r>
      <w:r w:rsidR="009427F2" w:rsidRPr="00DE7B22">
        <w:rPr>
          <w:rFonts w:cs="Times New Roman"/>
        </w:rPr>
        <w:t xml:space="preserve"> take a hit for no shows</w:t>
      </w:r>
    </w:p>
    <w:p w:rsidR="00074A29" w:rsidRPr="00DE7B22" w:rsidRDefault="00856474" w:rsidP="0012614C">
      <w:pPr>
        <w:pStyle w:val="ListParagraph"/>
        <w:numPr>
          <w:ilvl w:val="1"/>
          <w:numId w:val="25"/>
        </w:numPr>
        <w:ind w:left="720"/>
        <w:rPr>
          <w:rFonts w:cs="Times New Roman"/>
        </w:rPr>
      </w:pPr>
      <w:r>
        <w:rPr>
          <w:rFonts w:cs="Times New Roman"/>
        </w:rPr>
        <w:t>Health Plan 2’s</w:t>
      </w:r>
      <w:r w:rsidR="00074A29" w:rsidRPr="00DE7B22">
        <w:rPr>
          <w:rFonts w:cs="Times New Roman"/>
        </w:rPr>
        <w:t xml:space="preserve"> strategic use of reserves </w:t>
      </w:r>
      <w:r w:rsidR="00374EC9">
        <w:rPr>
          <w:rFonts w:cs="Times New Roman"/>
        </w:rPr>
        <w:t xml:space="preserve">is </w:t>
      </w:r>
      <w:r w:rsidR="00074A29" w:rsidRPr="00DE7B22">
        <w:rPr>
          <w:rFonts w:cs="Times New Roman"/>
        </w:rPr>
        <w:t>still in place for a few more years</w:t>
      </w:r>
      <w:r w:rsidR="00230813">
        <w:rPr>
          <w:rFonts w:cs="Times New Roman"/>
        </w:rPr>
        <w:t>.</w:t>
      </w:r>
    </w:p>
    <w:p w:rsidR="000921D0" w:rsidRPr="000921D0" w:rsidRDefault="000921D0" w:rsidP="000921D0"/>
    <w:sectPr w:rsidR="000921D0" w:rsidRPr="000921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BC7" w:rsidRDefault="00135BC7">
      <w:pPr>
        <w:spacing w:after="0" w:line="240" w:lineRule="auto"/>
      </w:pPr>
      <w:r>
        <w:separator/>
      </w:r>
    </w:p>
  </w:endnote>
  <w:endnote w:type="continuationSeparator" w:id="0">
    <w:p w:rsidR="00135BC7" w:rsidRDefault="00135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Std-Condensed">
    <w:panose1 w:val="00000000000000000000"/>
    <w:charset w:val="4D"/>
    <w:family w:val="swiss"/>
    <w:notTrueType/>
    <w:pitch w:val="default"/>
    <w:sig w:usb0="00000003" w:usb1="00000000" w:usb2="00000000" w:usb3="00000000" w:csb0="00000001" w:csb1="00000000"/>
  </w:font>
  <w:font w:name="Perpetua-Bold">
    <w:altName w:val="Perpetua"/>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193956"/>
      <w:docPartObj>
        <w:docPartGallery w:val="Page Numbers (Bottom of Page)"/>
        <w:docPartUnique/>
      </w:docPartObj>
    </w:sdtPr>
    <w:sdtEndPr>
      <w:rPr>
        <w:noProof/>
      </w:rPr>
    </w:sdtEndPr>
    <w:sdtContent>
      <w:p w:rsidR="00695277" w:rsidRDefault="00695277" w:rsidP="00C204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95277" w:rsidRDefault="00695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395689"/>
      <w:docPartObj>
        <w:docPartGallery w:val="Page Numbers (Bottom of Page)"/>
        <w:docPartUnique/>
      </w:docPartObj>
    </w:sdtPr>
    <w:sdtEndPr>
      <w:rPr>
        <w:noProof/>
      </w:rPr>
    </w:sdtEndPr>
    <w:sdtContent>
      <w:p w:rsidR="00695277" w:rsidRDefault="00695277" w:rsidP="00EB242C">
        <w:pPr>
          <w:pStyle w:val="Footer"/>
          <w:jc w:val="right"/>
        </w:pPr>
        <w:r>
          <w:fldChar w:fldCharType="begin"/>
        </w:r>
        <w:r>
          <w:instrText xml:space="preserve"> PAGE   \* MERGEFORMAT </w:instrText>
        </w:r>
        <w:r>
          <w:fldChar w:fldCharType="separate"/>
        </w:r>
        <w:r w:rsidR="00B0599D">
          <w:rPr>
            <w:noProof/>
          </w:rPr>
          <w:t>2</w:t>
        </w:r>
        <w:r>
          <w:rPr>
            <w:noProof/>
          </w:rPr>
          <w:fldChar w:fldCharType="end"/>
        </w:r>
      </w:p>
    </w:sdtContent>
  </w:sdt>
  <w:p w:rsidR="00695277" w:rsidRDefault="006952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277" w:rsidRDefault="00695277">
    <w:pPr>
      <w:pStyle w:val="Footer"/>
      <w:jc w:val="right"/>
    </w:pPr>
  </w:p>
  <w:p w:rsidR="00695277" w:rsidRDefault="00695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BC7" w:rsidRDefault="00135BC7">
      <w:pPr>
        <w:spacing w:after="0" w:line="240" w:lineRule="auto"/>
      </w:pPr>
      <w:r>
        <w:separator/>
      </w:r>
    </w:p>
  </w:footnote>
  <w:footnote w:type="continuationSeparator" w:id="0">
    <w:p w:rsidR="00135BC7" w:rsidRDefault="00135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277" w:rsidRDefault="00695277" w:rsidP="00C20448">
    <w:r w:rsidRPr="00AE23AE">
      <w:rPr>
        <w:rFonts w:ascii="Arial Narrow" w:hAnsi="Arial Narrow"/>
        <w:sz w:val="16"/>
      </w:rPr>
      <w:t xml:space="preserve">RAND: Pre-decisional draft. Not cleared for citation or distribution, </w:t>
    </w:r>
    <w:r>
      <w:rPr>
        <w:rFonts w:ascii="Arial Narrow" w:hAnsi="Arial Narrow"/>
        <w:sz w:val="16"/>
      </w:rPr>
      <w:t>May 15,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277" w:rsidRDefault="00695277" w:rsidP="00C20448">
    <w:r w:rsidRPr="0056748B">
      <w:rPr>
        <w:rFonts w:ascii="Arial Narrow" w:hAnsi="Arial Narrow"/>
        <w:sz w:val="16"/>
      </w:rPr>
      <w:t>RAND: Pre-decisional draft. Not cleared</w:t>
    </w:r>
    <w:r>
      <w:rPr>
        <w:rFonts w:ascii="Arial Narrow" w:hAnsi="Arial Narrow"/>
        <w:sz w:val="16"/>
      </w:rPr>
      <w:t xml:space="preserve"> for citation or distribution, August 3</w:t>
    </w:r>
    <w:r w:rsidRPr="0056748B">
      <w:rPr>
        <w:rFonts w:ascii="Arial Narrow" w:hAnsi="Arial Narrow"/>
        <w:sz w:val="16"/>
      </w:rP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4D5"/>
    <w:multiLevelType w:val="hybridMultilevel"/>
    <w:tmpl w:val="E7A0AA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73B0"/>
    <w:multiLevelType w:val="hybridMultilevel"/>
    <w:tmpl w:val="DC6E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F75C1"/>
    <w:multiLevelType w:val="hybridMultilevel"/>
    <w:tmpl w:val="0D90C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01CD"/>
    <w:multiLevelType w:val="hybridMultilevel"/>
    <w:tmpl w:val="9A66D4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76E8E"/>
    <w:multiLevelType w:val="hybridMultilevel"/>
    <w:tmpl w:val="A7C6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3A13"/>
    <w:multiLevelType w:val="hybridMultilevel"/>
    <w:tmpl w:val="77C8B4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E22125"/>
    <w:multiLevelType w:val="hybridMultilevel"/>
    <w:tmpl w:val="4FDC1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94E64"/>
    <w:multiLevelType w:val="hybridMultilevel"/>
    <w:tmpl w:val="5078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11DDF"/>
    <w:multiLevelType w:val="hybridMultilevel"/>
    <w:tmpl w:val="373E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F55C0"/>
    <w:multiLevelType w:val="hybridMultilevel"/>
    <w:tmpl w:val="FE3E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65267"/>
    <w:multiLevelType w:val="hybridMultilevel"/>
    <w:tmpl w:val="106C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C18A3"/>
    <w:multiLevelType w:val="hybridMultilevel"/>
    <w:tmpl w:val="7C32FA1A"/>
    <w:lvl w:ilvl="0" w:tplc="736443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400F7"/>
    <w:multiLevelType w:val="hybridMultilevel"/>
    <w:tmpl w:val="2F9E2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3296D"/>
    <w:multiLevelType w:val="hybridMultilevel"/>
    <w:tmpl w:val="E77A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D6E96"/>
    <w:multiLevelType w:val="hybridMultilevel"/>
    <w:tmpl w:val="22300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B5056"/>
    <w:multiLevelType w:val="hybridMultilevel"/>
    <w:tmpl w:val="B5F8A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C71BA"/>
    <w:multiLevelType w:val="hybridMultilevel"/>
    <w:tmpl w:val="61686F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1556D"/>
    <w:multiLevelType w:val="hybridMultilevel"/>
    <w:tmpl w:val="10FC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03124"/>
    <w:multiLevelType w:val="hybridMultilevel"/>
    <w:tmpl w:val="DB20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B5E9C"/>
    <w:multiLevelType w:val="hybridMultilevel"/>
    <w:tmpl w:val="CB2A8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66C13"/>
    <w:multiLevelType w:val="hybridMultilevel"/>
    <w:tmpl w:val="B0A0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753BB6"/>
    <w:multiLevelType w:val="multilevel"/>
    <w:tmpl w:val="0CDEE800"/>
    <w:lvl w:ilvl="0">
      <w:start w:val="1"/>
      <w:numFmt w:val="decimal"/>
      <w:lvlText w:val="%1"/>
      <w:lvlJc w:val="left"/>
      <w:pPr>
        <w:ind w:left="386" w:hanging="386"/>
      </w:pPr>
      <w:rPr>
        <w:rFonts w:hint="default"/>
      </w:rPr>
    </w:lvl>
    <w:lvl w:ilvl="1">
      <w:start w:val="1"/>
      <w:numFmt w:val="decimal"/>
      <w:lvlText w:val="%1.%2"/>
      <w:lvlJc w:val="left"/>
      <w:pPr>
        <w:ind w:left="386" w:hanging="38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4A1179"/>
    <w:multiLevelType w:val="hybridMultilevel"/>
    <w:tmpl w:val="9954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96200"/>
    <w:multiLevelType w:val="hybridMultilevel"/>
    <w:tmpl w:val="DD80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C0DCA"/>
    <w:multiLevelType w:val="hybridMultilevel"/>
    <w:tmpl w:val="3D66CC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461496"/>
    <w:multiLevelType w:val="hybridMultilevel"/>
    <w:tmpl w:val="9156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13394"/>
    <w:multiLevelType w:val="hybridMultilevel"/>
    <w:tmpl w:val="FC98FB9C"/>
    <w:lvl w:ilvl="0" w:tplc="7D6CF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84536"/>
    <w:multiLevelType w:val="hybridMultilevel"/>
    <w:tmpl w:val="F2EE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D274B"/>
    <w:multiLevelType w:val="hybridMultilevel"/>
    <w:tmpl w:val="AEC0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7C55BE"/>
    <w:multiLevelType w:val="hybridMultilevel"/>
    <w:tmpl w:val="4C02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F79B9"/>
    <w:multiLevelType w:val="hybridMultilevel"/>
    <w:tmpl w:val="05D4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5E7301"/>
    <w:multiLevelType w:val="hybridMultilevel"/>
    <w:tmpl w:val="5F2C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95396"/>
    <w:multiLevelType w:val="hybridMultilevel"/>
    <w:tmpl w:val="B52A8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D6DBD"/>
    <w:multiLevelType w:val="hybridMultilevel"/>
    <w:tmpl w:val="920A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E5887"/>
    <w:multiLevelType w:val="hybridMultilevel"/>
    <w:tmpl w:val="009C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C1F75"/>
    <w:multiLevelType w:val="hybridMultilevel"/>
    <w:tmpl w:val="AEC0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96ADE"/>
    <w:multiLevelType w:val="hybridMultilevel"/>
    <w:tmpl w:val="DAF6C6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630E"/>
    <w:multiLevelType w:val="hybridMultilevel"/>
    <w:tmpl w:val="D710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06B55"/>
    <w:multiLevelType w:val="hybridMultilevel"/>
    <w:tmpl w:val="F726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148DD"/>
    <w:multiLevelType w:val="hybridMultilevel"/>
    <w:tmpl w:val="CF78B346"/>
    <w:lvl w:ilvl="0" w:tplc="3996C0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3247F"/>
    <w:multiLevelType w:val="hybridMultilevel"/>
    <w:tmpl w:val="F25C4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622CD"/>
    <w:multiLevelType w:val="hybridMultilevel"/>
    <w:tmpl w:val="975AF6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D4CAB"/>
    <w:multiLevelType w:val="hybridMultilevel"/>
    <w:tmpl w:val="774AB4CA"/>
    <w:lvl w:ilvl="0" w:tplc="EBE4078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45D53"/>
    <w:multiLevelType w:val="hybridMultilevel"/>
    <w:tmpl w:val="6310FD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31"/>
  </w:num>
  <w:num w:numId="4">
    <w:abstractNumId w:val="10"/>
  </w:num>
  <w:num w:numId="5">
    <w:abstractNumId w:val="26"/>
  </w:num>
  <w:num w:numId="6">
    <w:abstractNumId w:val="9"/>
  </w:num>
  <w:num w:numId="7">
    <w:abstractNumId w:val="40"/>
  </w:num>
  <w:num w:numId="8">
    <w:abstractNumId w:val="36"/>
  </w:num>
  <w:num w:numId="9">
    <w:abstractNumId w:val="17"/>
  </w:num>
  <w:num w:numId="10">
    <w:abstractNumId w:val="39"/>
  </w:num>
  <w:num w:numId="11">
    <w:abstractNumId w:val="4"/>
  </w:num>
  <w:num w:numId="12">
    <w:abstractNumId w:val="43"/>
  </w:num>
  <w:num w:numId="13">
    <w:abstractNumId w:val="11"/>
  </w:num>
  <w:num w:numId="14">
    <w:abstractNumId w:val="34"/>
  </w:num>
  <w:num w:numId="15">
    <w:abstractNumId w:val="19"/>
  </w:num>
  <w:num w:numId="16">
    <w:abstractNumId w:val="3"/>
  </w:num>
  <w:num w:numId="17">
    <w:abstractNumId w:val="32"/>
  </w:num>
  <w:num w:numId="18">
    <w:abstractNumId w:val="24"/>
  </w:num>
  <w:num w:numId="19">
    <w:abstractNumId w:val="38"/>
  </w:num>
  <w:num w:numId="20">
    <w:abstractNumId w:val="0"/>
  </w:num>
  <w:num w:numId="21">
    <w:abstractNumId w:val="16"/>
  </w:num>
  <w:num w:numId="22">
    <w:abstractNumId w:val="2"/>
  </w:num>
  <w:num w:numId="23">
    <w:abstractNumId w:val="6"/>
  </w:num>
  <w:num w:numId="24">
    <w:abstractNumId w:val="28"/>
  </w:num>
  <w:num w:numId="25">
    <w:abstractNumId w:val="41"/>
  </w:num>
  <w:num w:numId="26">
    <w:abstractNumId w:val="23"/>
  </w:num>
  <w:num w:numId="27">
    <w:abstractNumId w:val="3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12"/>
  </w:num>
  <w:num w:numId="31">
    <w:abstractNumId w:val="5"/>
  </w:num>
  <w:num w:numId="32">
    <w:abstractNumId w:val="13"/>
  </w:num>
  <w:num w:numId="33">
    <w:abstractNumId w:val="27"/>
  </w:num>
  <w:num w:numId="34">
    <w:abstractNumId w:val="7"/>
  </w:num>
  <w:num w:numId="35">
    <w:abstractNumId w:val="29"/>
  </w:num>
  <w:num w:numId="36">
    <w:abstractNumId w:val="33"/>
  </w:num>
  <w:num w:numId="37">
    <w:abstractNumId w:val="1"/>
  </w:num>
  <w:num w:numId="38">
    <w:abstractNumId w:val="8"/>
  </w:num>
  <w:num w:numId="39">
    <w:abstractNumId w:val="30"/>
  </w:num>
  <w:num w:numId="40">
    <w:abstractNumId w:val="37"/>
  </w:num>
  <w:num w:numId="41">
    <w:abstractNumId w:val="20"/>
  </w:num>
  <w:num w:numId="42">
    <w:abstractNumId w:val="14"/>
  </w:num>
  <w:num w:numId="43">
    <w:abstractNumId w:val="18"/>
  </w:num>
  <w:num w:numId="44">
    <w:abstractNumId w:val="2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15"/>
    <w:rsid w:val="000007F2"/>
    <w:rsid w:val="00001022"/>
    <w:rsid w:val="00017A59"/>
    <w:rsid w:val="000204B7"/>
    <w:rsid w:val="00026957"/>
    <w:rsid w:val="00027F3A"/>
    <w:rsid w:val="00035C9B"/>
    <w:rsid w:val="00036E99"/>
    <w:rsid w:val="00042480"/>
    <w:rsid w:val="00046E3C"/>
    <w:rsid w:val="000535DC"/>
    <w:rsid w:val="000711F1"/>
    <w:rsid w:val="000749C0"/>
    <w:rsid w:val="00074A29"/>
    <w:rsid w:val="000921D0"/>
    <w:rsid w:val="00093D86"/>
    <w:rsid w:val="00094782"/>
    <w:rsid w:val="000A0EB0"/>
    <w:rsid w:val="000A42EE"/>
    <w:rsid w:val="000B3808"/>
    <w:rsid w:val="000B5677"/>
    <w:rsid w:val="000B5D94"/>
    <w:rsid w:val="000C78F2"/>
    <w:rsid w:val="000C7E36"/>
    <w:rsid w:val="000D3ED3"/>
    <w:rsid w:val="00117B56"/>
    <w:rsid w:val="001220FC"/>
    <w:rsid w:val="00122BF5"/>
    <w:rsid w:val="0012614C"/>
    <w:rsid w:val="00135300"/>
    <w:rsid w:val="00135BC7"/>
    <w:rsid w:val="001422E9"/>
    <w:rsid w:val="00144459"/>
    <w:rsid w:val="0014473B"/>
    <w:rsid w:val="001577EB"/>
    <w:rsid w:val="00164EBF"/>
    <w:rsid w:val="00167617"/>
    <w:rsid w:val="00174A51"/>
    <w:rsid w:val="00182CEF"/>
    <w:rsid w:val="00184C35"/>
    <w:rsid w:val="00190657"/>
    <w:rsid w:val="0019133F"/>
    <w:rsid w:val="00192255"/>
    <w:rsid w:val="001A06B4"/>
    <w:rsid w:val="001A3F43"/>
    <w:rsid w:val="001A65BD"/>
    <w:rsid w:val="001B3AA3"/>
    <w:rsid w:val="001B57CB"/>
    <w:rsid w:val="001F7269"/>
    <w:rsid w:val="002125F7"/>
    <w:rsid w:val="002128CD"/>
    <w:rsid w:val="002138F3"/>
    <w:rsid w:val="002143E5"/>
    <w:rsid w:val="00230813"/>
    <w:rsid w:val="002438C4"/>
    <w:rsid w:val="002469E0"/>
    <w:rsid w:val="00283F4A"/>
    <w:rsid w:val="00284D6E"/>
    <w:rsid w:val="00284F85"/>
    <w:rsid w:val="00292D37"/>
    <w:rsid w:val="002A1030"/>
    <w:rsid w:val="002A2EB7"/>
    <w:rsid w:val="002A44D3"/>
    <w:rsid w:val="002A6C37"/>
    <w:rsid w:val="002B4BE4"/>
    <w:rsid w:val="002B70D8"/>
    <w:rsid w:val="002C1E57"/>
    <w:rsid w:val="002D27FE"/>
    <w:rsid w:val="002E062E"/>
    <w:rsid w:val="002E4B2D"/>
    <w:rsid w:val="00301A76"/>
    <w:rsid w:val="00306148"/>
    <w:rsid w:val="00312FDF"/>
    <w:rsid w:val="003205EE"/>
    <w:rsid w:val="00323017"/>
    <w:rsid w:val="00325F6C"/>
    <w:rsid w:val="00341D58"/>
    <w:rsid w:val="003542AA"/>
    <w:rsid w:val="0036074F"/>
    <w:rsid w:val="00361228"/>
    <w:rsid w:val="00362B96"/>
    <w:rsid w:val="00366414"/>
    <w:rsid w:val="0037068C"/>
    <w:rsid w:val="00374EC9"/>
    <w:rsid w:val="00375A66"/>
    <w:rsid w:val="00381A82"/>
    <w:rsid w:val="00393728"/>
    <w:rsid w:val="0039505E"/>
    <w:rsid w:val="003B4EAA"/>
    <w:rsid w:val="003F42D5"/>
    <w:rsid w:val="00403C89"/>
    <w:rsid w:val="004064A9"/>
    <w:rsid w:val="00423268"/>
    <w:rsid w:val="004432BF"/>
    <w:rsid w:val="00443B19"/>
    <w:rsid w:val="00445EE4"/>
    <w:rsid w:val="00446E31"/>
    <w:rsid w:val="00452477"/>
    <w:rsid w:val="004524C0"/>
    <w:rsid w:val="004656CF"/>
    <w:rsid w:val="00477A99"/>
    <w:rsid w:val="00480E61"/>
    <w:rsid w:val="00492EF1"/>
    <w:rsid w:val="00496845"/>
    <w:rsid w:val="004A1A92"/>
    <w:rsid w:val="004A1D3B"/>
    <w:rsid w:val="004A393F"/>
    <w:rsid w:val="004A47A6"/>
    <w:rsid w:val="004B28D9"/>
    <w:rsid w:val="004B6BBF"/>
    <w:rsid w:val="004D02A8"/>
    <w:rsid w:val="004D715E"/>
    <w:rsid w:val="004E0579"/>
    <w:rsid w:val="004E159D"/>
    <w:rsid w:val="004F04AC"/>
    <w:rsid w:val="004F688C"/>
    <w:rsid w:val="00503C1B"/>
    <w:rsid w:val="005077CF"/>
    <w:rsid w:val="00510C69"/>
    <w:rsid w:val="005227A6"/>
    <w:rsid w:val="00525438"/>
    <w:rsid w:val="00536D24"/>
    <w:rsid w:val="00565CA9"/>
    <w:rsid w:val="005712B5"/>
    <w:rsid w:val="0057460A"/>
    <w:rsid w:val="005A08B3"/>
    <w:rsid w:val="005B3633"/>
    <w:rsid w:val="005B722C"/>
    <w:rsid w:val="005D3D78"/>
    <w:rsid w:val="00600A96"/>
    <w:rsid w:val="006041AE"/>
    <w:rsid w:val="00605DE2"/>
    <w:rsid w:val="00607590"/>
    <w:rsid w:val="006156A6"/>
    <w:rsid w:val="006223B8"/>
    <w:rsid w:val="00623CA5"/>
    <w:rsid w:val="00644114"/>
    <w:rsid w:val="006461C6"/>
    <w:rsid w:val="00682889"/>
    <w:rsid w:val="00684063"/>
    <w:rsid w:val="006855A7"/>
    <w:rsid w:val="00694A05"/>
    <w:rsid w:val="00695277"/>
    <w:rsid w:val="006B1FC3"/>
    <w:rsid w:val="006B55A5"/>
    <w:rsid w:val="006D54E9"/>
    <w:rsid w:val="006E20E9"/>
    <w:rsid w:val="006E5365"/>
    <w:rsid w:val="006F3C82"/>
    <w:rsid w:val="006F7C7F"/>
    <w:rsid w:val="0070433C"/>
    <w:rsid w:val="007063B5"/>
    <w:rsid w:val="00717439"/>
    <w:rsid w:val="007364F5"/>
    <w:rsid w:val="00754484"/>
    <w:rsid w:val="00766516"/>
    <w:rsid w:val="007666A9"/>
    <w:rsid w:val="00775249"/>
    <w:rsid w:val="00792D05"/>
    <w:rsid w:val="00793DD1"/>
    <w:rsid w:val="00795062"/>
    <w:rsid w:val="007A4163"/>
    <w:rsid w:val="007B32DF"/>
    <w:rsid w:val="007C38FC"/>
    <w:rsid w:val="007D1DEC"/>
    <w:rsid w:val="007D3BD6"/>
    <w:rsid w:val="007D3C99"/>
    <w:rsid w:val="007D53D8"/>
    <w:rsid w:val="007D7F0D"/>
    <w:rsid w:val="007E4C08"/>
    <w:rsid w:val="007F3181"/>
    <w:rsid w:val="007F32BD"/>
    <w:rsid w:val="007F460D"/>
    <w:rsid w:val="008206EB"/>
    <w:rsid w:val="00820FBF"/>
    <w:rsid w:val="008225A7"/>
    <w:rsid w:val="00823594"/>
    <w:rsid w:val="00823B36"/>
    <w:rsid w:val="00825AC8"/>
    <w:rsid w:val="0082649E"/>
    <w:rsid w:val="008378FA"/>
    <w:rsid w:val="00843F88"/>
    <w:rsid w:val="00851123"/>
    <w:rsid w:val="00856474"/>
    <w:rsid w:val="00860E56"/>
    <w:rsid w:val="008630DA"/>
    <w:rsid w:val="008657A1"/>
    <w:rsid w:val="008804AA"/>
    <w:rsid w:val="00883C44"/>
    <w:rsid w:val="008868DA"/>
    <w:rsid w:val="008947CB"/>
    <w:rsid w:val="008978C7"/>
    <w:rsid w:val="008A0BAE"/>
    <w:rsid w:val="008A3C69"/>
    <w:rsid w:val="008A7D42"/>
    <w:rsid w:val="008B07D0"/>
    <w:rsid w:val="008B0921"/>
    <w:rsid w:val="008B59F1"/>
    <w:rsid w:val="008B5B30"/>
    <w:rsid w:val="008C4A5E"/>
    <w:rsid w:val="008C65DD"/>
    <w:rsid w:val="008D4CCD"/>
    <w:rsid w:val="008E2632"/>
    <w:rsid w:val="008E56C5"/>
    <w:rsid w:val="008E5B96"/>
    <w:rsid w:val="008E62B8"/>
    <w:rsid w:val="00905810"/>
    <w:rsid w:val="009076CD"/>
    <w:rsid w:val="00930575"/>
    <w:rsid w:val="009343AE"/>
    <w:rsid w:val="0093534A"/>
    <w:rsid w:val="0093713D"/>
    <w:rsid w:val="009427F2"/>
    <w:rsid w:val="009513E3"/>
    <w:rsid w:val="00952CB4"/>
    <w:rsid w:val="00954FCC"/>
    <w:rsid w:val="00961235"/>
    <w:rsid w:val="009671CA"/>
    <w:rsid w:val="00981700"/>
    <w:rsid w:val="00992FF5"/>
    <w:rsid w:val="009A20CB"/>
    <w:rsid w:val="009A310E"/>
    <w:rsid w:val="009A7085"/>
    <w:rsid w:val="009B0A8D"/>
    <w:rsid w:val="009B1CE3"/>
    <w:rsid w:val="009B423D"/>
    <w:rsid w:val="009B6767"/>
    <w:rsid w:val="009C3611"/>
    <w:rsid w:val="009C50DD"/>
    <w:rsid w:val="009D529C"/>
    <w:rsid w:val="009F1249"/>
    <w:rsid w:val="00A0183E"/>
    <w:rsid w:val="00A10623"/>
    <w:rsid w:val="00A108E5"/>
    <w:rsid w:val="00A109BB"/>
    <w:rsid w:val="00A145FF"/>
    <w:rsid w:val="00A57715"/>
    <w:rsid w:val="00A720B5"/>
    <w:rsid w:val="00A72F29"/>
    <w:rsid w:val="00A826A2"/>
    <w:rsid w:val="00A909DF"/>
    <w:rsid w:val="00A90C93"/>
    <w:rsid w:val="00AA6EBE"/>
    <w:rsid w:val="00AB7A08"/>
    <w:rsid w:val="00AC0A3E"/>
    <w:rsid w:val="00AC635E"/>
    <w:rsid w:val="00AD659A"/>
    <w:rsid w:val="00AE5F57"/>
    <w:rsid w:val="00AF17D7"/>
    <w:rsid w:val="00AF2113"/>
    <w:rsid w:val="00B01E49"/>
    <w:rsid w:val="00B02C97"/>
    <w:rsid w:val="00B04410"/>
    <w:rsid w:val="00B0599D"/>
    <w:rsid w:val="00B14D5A"/>
    <w:rsid w:val="00B175ED"/>
    <w:rsid w:val="00B35AE2"/>
    <w:rsid w:val="00B41F79"/>
    <w:rsid w:val="00B52F2C"/>
    <w:rsid w:val="00B623FF"/>
    <w:rsid w:val="00B62681"/>
    <w:rsid w:val="00B64020"/>
    <w:rsid w:val="00B66086"/>
    <w:rsid w:val="00B70B1B"/>
    <w:rsid w:val="00B83BE4"/>
    <w:rsid w:val="00BA6C59"/>
    <w:rsid w:val="00BA7D34"/>
    <w:rsid w:val="00BF5E27"/>
    <w:rsid w:val="00C033FE"/>
    <w:rsid w:val="00C1179B"/>
    <w:rsid w:val="00C20448"/>
    <w:rsid w:val="00C235BA"/>
    <w:rsid w:val="00C25DC5"/>
    <w:rsid w:val="00C27B56"/>
    <w:rsid w:val="00C3346F"/>
    <w:rsid w:val="00C420C1"/>
    <w:rsid w:val="00C42479"/>
    <w:rsid w:val="00C46C9F"/>
    <w:rsid w:val="00C67014"/>
    <w:rsid w:val="00C76529"/>
    <w:rsid w:val="00C846FC"/>
    <w:rsid w:val="00C945EF"/>
    <w:rsid w:val="00CB1403"/>
    <w:rsid w:val="00CB5C70"/>
    <w:rsid w:val="00CB77A0"/>
    <w:rsid w:val="00CD1309"/>
    <w:rsid w:val="00CD15DC"/>
    <w:rsid w:val="00CD1D05"/>
    <w:rsid w:val="00CF713D"/>
    <w:rsid w:val="00D02038"/>
    <w:rsid w:val="00D10B05"/>
    <w:rsid w:val="00D146E3"/>
    <w:rsid w:val="00D265AE"/>
    <w:rsid w:val="00D545AC"/>
    <w:rsid w:val="00D546D1"/>
    <w:rsid w:val="00D6688B"/>
    <w:rsid w:val="00D73CA2"/>
    <w:rsid w:val="00D75BB7"/>
    <w:rsid w:val="00D800CA"/>
    <w:rsid w:val="00D80948"/>
    <w:rsid w:val="00D81438"/>
    <w:rsid w:val="00DA5956"/>
    <w:rsid w:val="00DD08C0"/>
    <w:rsid w:val="00DE15C1"/>
    <w:rsid w:val="00DE7B22"/>
    <w:rsid w:val="00DF2817"/>
    <w:rsid w:val="00DF4064"/>
    <w:rsid w:val="00DF4B93"/>
    <w:rsid w:val="00DF7DE2"/>
    <w:rsid w:val="00E224F9"/>
    <w:rsid w:val="00E27366"/>
    <w:rsid w:val="00E31B8E"/>
    <w:rsid w:val="00E370C8"/>
    <w:rsid w:val="00E43E0B"/>
    <w:rsid w:val="00E44BBD"/>
    <w:rsid w:val="00E5013C"/>
    <w:rsid w:val="00E5761D"/>
    <w:rsid w:val="00E724FB"/>
    <w:rsid w:val="00E73E4C"/>
    <w:rsid w:val="00E74EBD"/>
    <w:rsid w:val="00E759F6"/>
    <w:rsid w:val="00E75DF5"/>
    <w:rsid w:val="00E771C5"/>
    <w:rsid w:val="00E8199B"/>
    <w:rsid w:val="00E97169"/>
    <w:rsid w:val="00EA1737"/>
    <w:rsid w:val="00EA1969"/>
    <w:rsid w:val="00EA47B2"/>
    <w:rsid w:val="00EA4D00"/>
    <w:rsid w:val="00EA7C4E"/>
    <w:rsid w:val="00EB1C8D"/>
    <w:rsid w:val="00EB242C"/>
    <w:rsid w:val="00EC0513"/>
    <w:rsid w:val="00EE780B"/>
    <w:rsid w:val="00EF6C01"/>
    <w:rsid w:val="00F00777"/>
    <w:rsid w:val="00F17CB7"/>
    <w:rsid w:val="00F247FB"/>
    <w:rsid w:val="00F24845"/>
    <w:rsid w:val="00F24D76"/>
    <w:rsid w:val="00F24FA4"/>
    <w:rsid w:val="00F4049E"/>
    <w:rsid w:val="00F44304"/>
    <w:rsid w:val="00F507DE"/>
    <w:rsid w:val="00F50DAD"/>
    <w:rsid w:val="00F572CB"/>
    <w:rsid w:val="00F609AD"/>
    <w:rsid w:val="00F80380"/>
    <w:rsid w:val="00F9179A"/>
    <w:rsid w:val="00FB3BF9"/>
    <w:rsid w:val="00FB3CE2"/>
    <w:rsid w:val="00FC00A9"/>
    <w:rsid w:val="00FC21AF"/>
    <w:rsid w:val="00FC311D"/>
    <w:rsid w:val="00FF369C"/>
    <w:rsid w:val="00FF72C5"/>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B0041-4358-443D-A47A-A4C2BE41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0DA"/>
    <w:rPr>
      <w:rFonts w:ascii="Times New Roman" w:hAnsi="Times New Roman"/>
      <w:sz w:val="24"/>
    </w:rPr>
  </w:style>
  <w:style w:type="paragraph" w:styleId="Heading1">
    <w:name w:val="heading 1"/>
    <w:basedOn w:val="Normal"/>
    <w:next w:val="Normal"/>
    <w:link w:val="Heading1Char"/>
    <w:uiPriority w:val="9"/>
    <w:qFormat/>
    <w:rsid w:val="004A1A92"/>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A65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1A92"/>
    <w:pPr>
      <w:keepNext/>
      <w:keepLines/>
      <w:spacing w:before="40" w:after="0"/>
      <w:outlineLvl w:val="2"/>
    </w:pPr>
    <w:rPr>
      <w:rFonts w:asciiTheme="majorHAnsi" w:eastAsiaTheme="majorEastAsia" w:hAnsiTheme="majorHAnsi" w:cstheme="majorBidi"/>
      <w:color w:val="1F3763" w:themeColor="accent1" w:themeShade="7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715"/>
    <w:pPr>
      <w:ind w:left="720"/>
      <w:contextualSpacing/>
    </w:pPr>
  </w:style>
  <w:style w:type="table" w:styleId="TableGrid">
    <w:name w:val="Table Grid"/>
    <w:basedOn w:val="TableNormal"/>
    <w:uiPriority w:val="39"/>
    <w:rsid w:val="00B6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4A5E"/>
    <w:rPr>
      <w:sz w:val="16"/>
      <w:szCs w:val="16"/>
    </w:rPr>
  </w:style>
  <w:style w:type="paragraph" w:styleId="CommentText">
    <w:name w:val="annotation text"/>
    <w:basedOn w:val="Normal"/>
    <w:link w:val="CommentTextChar"/>
    <w:uiPriority w:val="99"/>
    <w:unhideWhenUsed/>
    <w:rsid w:val="008C4A5E"/>
    <w:pPr>
      <w:spacing w:line="240" w:lineRule="auto"/>
    </w:pPr>
    <w:rPr>
      <w:sz w:val="20"/>
      <w:szCs w:val="20"/>
    </w:rPr>
  </w:style>
  <w:style w:type="character" w:customStyle="1" w:styleId="CommentTextChar">
    <w:name w:val="Comment Text Char"/>
    <w:basedOn w:val="DefaultParagraphFont"/>
    <w:link w:val="CommentText"/>
    <w:uiPriority w:val="99"/>
    <w:rsid w:val="008C4A5E"/>
    <w:rPr>
      <w:sz w:val="20"/>
      <w:szCs w:val="20"/>
    </w:rPr>
  </w:style>
  <w:style w:type="paragraph" w:styleId="CommentSubject">
    <w:name w:val="annotation subject"/>
    <w:basedOn w:val="CommentText"/>
    <w:next w:val="CommentText"/>
    <w:link w:val="CommentSubjectChar"/>
    <w:uiPriority w:val="99"/>
    <w:semiHidden/>
    <w:unhideWhenUsed/>
    <w:rsid w:val="008C4A5E"/>
    <w:rPr>
      <w:b/>
      <w:bCs/>
    </w:rPr>
  </w:style>
  <w:style w:type="character" w:customStyle="1" w:styleId="CommentSubjectChar">
    <w:name w:val="Comment Subject Char"/>
    <w:basedOn w:val="CommentTextChar"/>
    <w:link w:val="CommentSubject"/>
    <w:uiPriority w:val="99"/>
    <w:semiHidden/>
    <w:rsid w:val="008C4A5E"/>
    <w:rPr>
      <w:b/>
      <w:bCs/>
      <w:sz w:val="20"/>
      <w:szCs w:val="20"/>
    </w:rPr>
  </w:style>
  <w:style w:type="paragraph" w:styleId="BalloonText">
    <w:name w:val="Balloon Text"/>
    <w:basedOn w:val="Normal"/>
    <w:link w:val="BalloonTextChar"/>
    <w:uiPriority w:val="99"/>
    <w:semiHidden/>
    <w:unhideWhenUsed/>
    <w:rsid w:val="008C4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5E"/>
    <w:rPr>
      <w:rFonts w:ascii="Segoe UI" w:hAnsi="Segoe UI" w:cs="Segoe UI"/>
      <w:sz w:val="18"/>
      <w:szCs w:val="18"/>
    </w:rPr>
  </w:style>
  <w:style w:type="character" w:customStyle="1" w:styleId="Heading1Char">
    <w:name w:val="Heading 1 Char"/>
    <w:basedOn w:val="DefaultParagraphFont"/>
    <w:link w:val="Heading1"/>
    <w:uiPriority w:val="9"/>
    <w:rsid w:val="004A1A92"/>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1A65B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A65BD"/>
    <w:pPr>
      <w:spacing w:after="0" w:line="240" w:lineRule="auto"/>
    </w:pPr>
  </w:style>
  <w:style w:type="paragraph" w:styleId="Revision">
    <w:name w:val="Revision"/>
    <w:hidden/>
    <w:uiPriority w:val="99"/>
    <w:semiHidden/>
    <w:rsid w:val="008B5B30"/>
    <w:pPr>
      <w:spacing w:after="0" w:line="240" w:lineRule="auto"/>
    </w:pPr>
  </w:style>
  <w:style w:type="character" w:customStyle="1" w:styleId="Heading3Char">
    <w:name w:val="Heading 3 Char"/>
    <w:basedOn w:val="DefaultParagraphFont"/>
    <w:link w:val="Heading3"/>
    <w:uiPriority w:val="9"/>
    <w:rsid w:val="004A1A92"/>
    <w:rPr>
      <w:rFonts w:asciiTheme="majorHAnsi" w:eastAsiaTheme="majorEastAsia" w:hAnsiTheme="majorHAnsi" w:cstheme="majorBidi"/>
      <w:color w:val="1F3763" w:themeColor="accent1" w:themeShade="7F"/>
      <w:sz w:val="24"/>
      <w:szCs w:val="24"/>
      <w:u w:val="single"/>
    </w:rPr>
  </w:style>
  <w:style w:type="paragraph" w:styleId="Title">
    <w:name w:val="Title"/>
    <w:basedOn w:val="Normal"/>
    <w:next w:val="Normal"/>
    <w:link w:val="TitleChar"/>
    <w:uiPriority w:val="10"/>
    <w:qFormat/>
    <w:rsid w:val="00B83B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3BE4"/>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83BE4"/>
    <w:pPr>
      <w:outlineLvl w:val="9"/>
    </w:pPr>
    <w:rPr>
      <w:b w:val="0"/>
    </w:rPr>
  </w:style>
  <w:style w:type="paragraph" w:styleId="TOC1">
    <w:name w:val="toc 1"/>
    <w:basedOn w:val="Normal"/>
    <w:next w:val="Normal"/>
    <w:autoRedefine/>
    <w:uiPriority w:val="39"/>
    <w:unhideWhenUsed/>
    <w:rsid w:val="00A72F29"/>
    <w:pPr>
      <w:tabs>
        <w:tab w:val="right" w:leader="dot" w:pos="9350"/>
      </w:tabs>
      <w:spacing w:after="100"/>
    </w:pPr>
  </w:style>
  <w:style w:type="paragraph" w:styleId="TOC2">
    <w:name w:val="toc 2"/>
    <w:basedOn w:val="Normal"/>
    <w:next w:val="Normal"/>
    <w:autoRedefine/>
    <w:uiPriority w:val="39"/>
    <w:unhideWhenUsed/>
    <w:rsid w:val="00C76529"/>
    <w:pPr>
      <w:tabs>
        <w:tab w:val="right" w:leader="dot" w:pos="9350"/>
      </w:tabs>
      <w:spacing w:after="100"/>
      <w:ind w:left="220"/>
    </w:pPr>
  </w:style>
  <w:style w:type="paragraph" w:styleId="TOC3">
    <w:name w:val="toc 3"/>
    <w:basedOn w:val="Normal"/>
    <w:next w:val="Normal"/>
    <w:autoRedefine/>
    <w:uiPriority w:val="39"/>
    <w:unhideWhenUsed/>
    <w:rsid w:val="00C76529"/>
    <w:pPr>
      <w:tabs>
        <w:tab w:val="right" w:leader="dot" w:pos="9350"/>
      </w:tabs>
      <w:spacing w:after="100"/>
      <w:ind w:left="440"/>
    </w:pPr>
  </w:style>
  <w:style w:type="character" w:styleId="Hyperlink">
    <w:name w:val="Hyperlink"/>
    <w:basedOn w:val="DefaultParagraphFont"/>
    <w:uiPriority w:val="99"/>
    <w:unhideWhenUsed/>
    <w:rsid w:val="00B83BE4"/>
    <w:rPr>
      <w:color w:val="0563C1" w:themeColor="hyperlink"/>
      <w:u w:val="single"/>
    </w:rPr>
  </w:style>
  <w:style w:type="paragraph" w:styleId="Footer">
    <w:name w:val="footer"/>
    <w:basedOn w:val="Normal"/>
    <w:link w:val="FooterChar"/>
    <w:uiPriority w:val="99"/>
    <w:qFormat/>
    <w:rsid w:val="004524C0"/>
    <w:pPr>
      <w:tabs>
        <w:tab w:val="center" w:pos="4320"/>
        <w:tab w:val="right" w:pos="8640"/>
      </w:tabs>
      <w:spacing w:after="0" w:line="240" w:lineRule="auto"/>
    </w:pPr>
    <w:rPr>
      <w:rFonts w:ascii="Arial Narrow" w:eastAsia="Times New Roman" w:hAnsi="Arial Narrow" w:cs="Times New Roman"/>
      <w:sz w:val="16"/>
      <w:szCs w:val="20"/>
    </w:rPr>
  </w:style>
  <w:style w:type="character" w:customStyle="1" w:styleId="FooterChar">
    <w:name w:val="Footer Char"/>
    <w:basedOn w:val="DefaultParagraphFont"/>
    <w:link w:val="Footer"/>
    <w:uiPriority w:val="99"/>
    <w:rsid w:val="004524C0"/>
    <w:rPr>
      <w:rFonts w:ascii="Arial Narrow" w:eastAsia="Times New Roman" w:hAnsi="Arial Narrow" w:cs="Times New Roman"/>
      <w:sz w:val="16"/>
      <w:szCs w:val="20"/>
    </w:rPr>
  </w:style>
  <w:style w:type="paragraph" w:styleId="Header">
    <w:name w:val="header"/>
    <w:basedOn w:val="Normal"/>
    <w:link w:val="HeaderChar"/>
    <w:uiPriority w:val="99"/>
    <w:unhideWhenUsed/>
    <w:rsid w:val="00EB2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2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27014">
      <w:bodyDiv w:val="1"/>
      <w:marLeft w:val="0"/>
      <w:marRight w:val="0"/>
      <w:marTop w:val="0"/>
      <w:marBottom w:val="0"/>
      <w:divBdr>
        <w:top w:val="none" w:sz="0" w:space="0" w:color="auto"/>
        <w:left w:val="none" w:sz="0" w:space="0" w:color="auto"/>
        <w:bottom w:val="none" w:sz="0" w:space="0" w:color="auto"/>
        <w:right w:val="none" w:sz="0" w:space="0" w:color="auto"/>
      </w:divBdr>
    </w:div>
    <w:div w:id="1039629270">
      <w:bodyDiv w:val="1"/>
      <w:marLeft w:val="0"/>
      <w:marRight w:val="0"/>
      <w:marTop w:val="0"/>
      <w:marBottom w:val="0"/>
      <w:divBdr>
        <w:top w:val="none" w:sz="0" w:space="0" w:color="auto"/>
        <w:left w:val="none" w:sz="0" w:space="0" w:color="auto"/>
        <w:bottom w:val="none" w:sz="0" w:space="0" w:color="auto"/>
        <w:right w:val="none" w:sz="0" w:space="0" w:color="auto"/>
      </w:divBdr>
    </w:div>
    <w:div w:id="1904950107">
      <w:bodyDiv w:val="1"/>
      <w:marLeft w:val="0"/>
      <w:marRight w:val="0"/>
      <w:marTop w:val="0"/>
      <w:marBottom w:val="0"/>
      <w:divBdr>
        <w:top w:val="none" w:sz="0" w:space="0" w:color="auto"/>
        <w:left w:val="none" w:sz="0" w:space="0" w:color="auto"/>
        <w:bottom w:val="none" w:sz="0" w:space="0" w:color="auto"/>
        <w:right w:val="none" w:sz="0" w:space="0" w:color="auto"/>
      </w:divBdr>
    </w:div>
    <w:div w:id="20559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B6C2-464B-4E50-A6F3-DEDD64C3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3265</Words>
  <Characters>18615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Uscher-Pines, Lori</dc:creator>
  <cp:keywords/>
  <dc:description/>
  <cp:lastModifiedBy>Angela Liu</cp:lastModifiedBy>
  <cp:revision>2</cp:revision>
  <dcterms:created xsi:type="dcterms:W3CDTF">2018-11-08T20:51:00Z</dcterms:created>
  <dcterms:modified xsi:type="dcterms:W3CDTF">2018-11-08T20:51:00Z</dcterms:modified>
</cp:coreProperties>
</file>