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ECF" w:rsidRDefault="00920ECF" w:rsidP="00920ECF">
      <w:pPr>
        <w:rPr>
          <w:rFonts w:ascii="Microsoft Sans Serif" w:hAnsi="Microsoft Sans Serif" w:cs="Microsoft Sans Serif"/>
          <w:b/>
          <w:sz w:val="40"/>
          <w:szCs w:val="40"/>
        </w:rPr>
      </w:pPr>
      <w:bookmarkStart w:id="0" w:name="_GoBack"/>
      <w:bookmarkEnd w:id="0"/>
      <w:r w:rsidRPr="00920ECF">
        <w:rPr>
          <w:rFonts w:ascii="Microsoft Sans Serif" w:hAnsi="Microsoft Sans Serif" w:cs="Microsoft Sans Serif"/>
          <w:b/>
          <w:sz w:val="40"/>
          <w:szCs w:val="40"/>
        </w:rPr>
        <w:t>How to use the VR Headset</w:t>
      </w:r>
      <w:r>
        <w:rPr>
          <w:rFonts w:ascii="Microsoft Sans Serif" w:hAnsi="Microsoft Sans Serif" w:cs="Microsoft Sans Serif"/>
          <w:b/>
          <w:sz w:val="40"/>
          <w:szCs w:val="40"/>
        </w:rPr>
        <w:t xml:space="preserve"> / Steps 1 </w:t>
      </w:r>
      <w:r w:rsidR="00507DD6">
        <w:rPr>
          <w:rFonts w:ascii="Microsoft Sans Serif" w:hAnsi="Microsoft Sans Serif" w:cs="Microsoft Sans Serif"/>
          <w:b/>
          <w:sz w:val="40"/>
          <w:szCs w:val="40"/>
        </w:rPr>
        <w:t>–</w:t>
      </w:r>
      <w:r>
        <w:rPr>
          <w:rFonts w:ascii="Microsoft Sans Serif" w:hAnsi="Microsoft Sans Serif" w:cs="Microsoft Sans Serif"/>
          <w:b/>
          <w:sz w:val="40"/>
          <w:szCs w:val="40"/>
        </w:rPr>
        <w:t xml:space="preserve"> 4</w:t>
      </w:r>
    </w:p>
    <w:p w:rsidR="00507DD6" w:rsidRDefault="00507DD6" w:rsidP="00920ECF"/>
    <w:p w:rsidR="00920ECF" w:rsidRDefault="00920ECF"/>
    <w:tbl>
      <w:tblPr>
        <w:tblStyle w:val="TableGrid"/>
        <w:tblW w:w="10701" w:type="dxa"/>
        <w:tblInd w:w="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5309"/>
      </w:tblGrid>
      <w:tr w:rsidR="00507DD6" w:rsidTr="00507DD6">
        <w:tc>
          <w:tcPr>
            <w:tcW w:w="5392" w:type="dxa"/>
          </w:tcPr>
          <w:p w:rsidR="00672D90" w:rsidRPr="00920ECF" w:rsidRDefault="00672D90" w:rsidP="00672D90">
            <w:pPr>
              <w:rPr>
                <w:rFonts w:ascii="Microsoft Sans Serif" w:hAnsi="Microsoft Sans Serif" w:cs="Microsoft Sans Serif"/>
                <w:b/>
              </w:rPr>
            </w:pPr>
            <w:r w:rsidRPr="00920ECF">
              <w:rPr>
                <w:rFonts w:ascii="Microsoft Sans Serif" w:hAnsi="Microsoft Sans Serif" w:cs="Microsoft Sans Serif"/>
                <w:b/>
              </w:rPr>
              <w:t>1) Check the equipment</w:t>
            </w:r>
          </w:p>
        </w:tc>
        <w:tc>
          <w:tcPr>
            <w:tcW w:w="5309" w:type="dxa"/>
          </w:tcPr>
          <w:p w:rsidR="00672D90" w:rsidRPr="00920ECF" w:rsidRDefault="00672D90" w:rsidP="00672D90">
            <w:pPr>
              <w:rPr>
                <w:rFonts w:ascii="Microsoft Sans Serif" w:hAnsi="Microsoft Sans Serif" w:cs="Microsoft Sans Serif"/>
                <w:b/>
              </w:rPr>
            </w:pPr>
            <w:r w:rsidRPr="00920ECF">
              <w:rPr>
                <w:rFonts w:ascii="Microsoft Sans Serif" w:hAnsi="Microsoft Sans Serif" w:cs="Microsoft Sans Serif"/>
                <w:b/>
              </w:rPr>
              <w:t>2) Choose an experience</w:t>
            </w:r>
          </w:p>
        </w:tc>
      </w:tr>
      <w:tr w:rsidR="00507DD6" w:rsidTr="00507DD6">
        <w:tc>
          <w:tcPr>
            <w:tcW w:w="5392" w:type="dxa"/>
          </w:tcPr>
          <w:p w:rsidR="00672D90" w:rsidRPr="00920ECF" w:rsidRDefault="00672D90">
            <w:pPr>
              <w:rPr>
                <w:rFonts w:ascii="Microsoft Sans Serif" w:hAnsi="Microsoft Sans Serif" w:cs="Microsoft Sans Serif"/>
              </w:rPr>
            </w:pPr>
            <w:r w:rsidRPr="00920ECF">
              <w:rPr>
                <w:rFonts w:ascii="Microsoft Sans Serif" w:hAnsi="Microsoft Sans Serif" w:cs="Microsoft Sans Serif"/>
                <w:noProof/>
              </w:rPr>
              <w:drawing>
                <wp:inline distT="0" distB="0" distL="0" distR="0" wp14:anchorId="25821B13" wp14:editId="0B5562E0">
                  <wp:extent cx="3200400" cy="1799370"/>
                  <wp:effectExtent l="0" t="0" r="0" b="4445"/>
                  <wp:docPr id="2" name="Picture 2" descr="/Users/telemarkus/Desktop/SMC/pictures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telemarkus/Desktop/SMC/pictures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672D90" w:rsidRPr="00920ECF" w:rsidRDefault="00672D90">
            <w:pPr>
              <w:rPr>
                <w:rFonts w:ascii="Microsoft Sans Serif" w:hAnsi="Microsoft Sans Serif" w:cs="Microsoft Sans Serif"/>
              </w:rPr>
            </w:pPr>
            <w:r w:rsidRPr="00920ECF">
              <w:rPr>
                <w:rFonts w:ascii="Microsoft Sans Serif" w:hAnsi="Microsoft Sans Serif" w:cs="Microsoft Sans Serif"/>
                <w:noProof/>
              </w:rPr>
              <w:drawing>
                <wp:inline distT="0" distB="0" distL="0" distR="0" wp14:anchorId="65BEDCFA" wp14:editId="66304619">
                  <wp:extent cx="3200400" cy="1799369"/>
                  <wp:effectExtent l="0" t="0" r="0" b="4445"/>
                  <wp:docPr id="6" name="Picture 6" descr="/Users/telemarkus/Desktop/SMC/pictures/phone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telemarkus/Desktop/SMC/pictures/phones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D6" w:rsidTr="00507DD6">
        <w:trPr>
          <w:trHeight w:val="2213"/>
        </w:trPr>
        <w:tc>
          <w:tcPr>
            <w:tcW w:w="5392" w:type="dxa"/>
          </w:tcPr>
          <w:p w:rsidR="00672D90" w:rsidRPr="00920ECF" w:rsidRDefault="00672D90" w:rsidP="00672D90">
            <w:pPr>
              <w:rPr>
                <w:rFonts w:ascii="Microsoft Sans Serif" w:hAnsi="Microsoft Sans Serif" w:cs="Microsoft Sans Serif"/>
              </w:rPr>
            </w:pPr>
            <w:r w:rsidRPr="00920ECF">
              <w:rPr>
                <w:rFonts w:ascii="Microsoft Sans Serif" w:hAnsi="Microsoft Sans Serif" w:cs="Microsoft Sans Serif"/>
              </w:rPr>
              <w:t xml:space="preserve">Each kit includes the following: Samsung </w:t>
            </w:r>
            <w:proofErr w:type="spellStart"/>
            <w:r w:rsidRPr="00920ECF">
              <w:rPr>
                <w:rFonts w:ascii="Microsoft Sans Serif" w:hAnsi="Microsoft Sans Serif" w:cs="Microsoft Sans Serif"/>
              </w:rPr>
              <w:t>GearVR</w:t>
            </w:r>
            <w:proofErr w:type="spellEnd"/>
            <w:r w:rsidRPr="00920ECF">
              <w:rPr>
                <w:rFonts w:ascii="Microsoft Sans Serif" w:hAnsi="Microsoft Sans Serif" w:cs="Microsoft Sans Serif"/>
              </w:rPr>
              <w:t xml:space="preserve"> headset w/ </w:t>
            </w:r>
            <w:proofErr w:type="spellStart"/>
            <w:r w:rsidRPr="00920ECF">
              <w:rPr>
                <w:rFonts w:ascii="Microsoft Sans Serif" w:hAnsi="Microsoft Sans Serif" w:cs="Microsoft Sans Serif"/>
              </w:rPr>
              <w:t>velcro</w:t>
            </w:r>
            <w:proofErr w:type="spellEnd"/>
            <w:r w:rsidRPr="00920ECF">
              <w:rPr>
                <w:rFonts w:ascii="Microsoft Sans Serif" w:hAnsi="Microsoft Sans Serif" w:cs="Microsoft Sans Serif"/>
              </w:rPr>
              <w:t xml:space="preserve"> straps, Samsung Galaxy S7 Smartphone, USB Micro charging cable, USB-C charging cable, disposable/reusable liners.</w:t>
            </w:r>
          </w:p>
          <w:p w:rsidR="00672D90" w:rsidRPr="00920ECF" w:rsidRDefault="00672D90">
            <w:pPr>
              <w:rPr>
                <w:rFonts w:ascii="Microsoft Sans Serif" w:hAnsi="Microsoft Sans Serif" w:cs="Microsoft Sans Serif"/>
              </w:rPr>
            </w:pPr>
          </w:p>
        </w:tc>
        <w:tc>
          <w:tcPr>
            <w:tcW w:w="5309" w:type="dxa"/>
          </w:tcPr>
          <w:p w:rsidR="00672D90" w:rsidRPr="00920ECF" w:rsidRDefault="00E25117" w:rsidP="00672D90">
            <w:pPr>
              <w:rPr>
                <w:rFonts w:ascii="Microsoft Sans Serif" w:hAnsi="Microsoft Sans Serif" w:cs="Microsoft Sans Serif"/>
              </w:rPr>
            </w:pPr>
            <w:r w:rsidRPr="00920ECF">
              <w:rPr>
                <w:rFonts w:ascii="Microsoft Sans Serif" w:hAnsi="Microsoft Sans Serif" w:cs="Microsoft Sans Serif"/>
              </w:rPr>
              <w:t>A</w:t>
            </w:r>
            <w:r w:rsidR="00672D90" w:rsidRPr="00920ECF">
              <w:rPr>
                <w:rFonts w:ascii="Microsoft Sans Serif" w:hAnsi="Microsoft Sans Serif" w:cs="Microsoft Sans Serif"/>
              </w:rPr>
              <w:t xml:space="preserve">) Select an experience from the menu and press </w:t>
            </w:r>
            <w:r w:rsidR="00920ECF">
              <w:rPr>
                <w:rFonts w:ascii="Microsoft Sans Serif" w:hAnsi="Microsoft Sans Serif" w:cs="Microsoft Sans Serif"/>
              </w:rPr>
              <w:t>the orange play button.</w:t>
            </w:r>
          </w:p>
          <w:p w:rsidR="00672D90" w:rsidRPr="00920ECF" w:rsidRDefault="00E25117" w:rsidP="00672D90">
            <w:pPr>
              <w:rPr>
                <w:rFonts w:ascii="Microsoft Sans Serif" w:hAnsi="Microsoft Sans Serif" w:cs="Microsoft Sans Serif"/>
              </w:rPr>
            </w:pPr>
            <w:r w:rsidRPr="00920ECF">
              <w:rPr>
                <w:rFonts w:ascii="Microsoft Sans Serif" w:hAnsi="Microsoft Sans Serif" w:cs="Microsoft Sans Serif"/>
              </w:rPr>
              <w:t>B</w:t>
            </w:r>
            <w:r w:rsidR="00672D90" w:rsidRPr="00920ECF">
              <w:rPr>
                <w:rFonts w:ascii="Microsoft Sans Serif" w:hAnsi="Microsoft Sans Serif" w:cs="Microsoft Sans Serif"/>
              </w:rPr>
              <w:t xml:space="preserve">) </w:t>
            </w:r>
            <w:r w:rsidRPr="00920ECF">
              <w:rPr>
                <w:rFonts w:ascii="Microsoft Sans Serif" w:hAnsi="Microsoft Sans Serif" w:cs="Microsoft Sans Serif"/>
              </w:rPr>
              <w:t xml:space="preserve">Make sure you see the start screen that says, “please insert </w:t>
            </w:r>
            <w:r w:rsidR="00920ECF" w:rsidRPr="00920ECF">
              <w:rPr>
                <w:rFonts w:ascii="Microsoft Sans Serif" w:hAnsi="Microsoft Sans Serif" w:cs="Microsoft Sans Serif"/>
              </w:rPr>
              <w:t xml:space="preserve">your device into your </w:t>
            </w:r>
            <w:proofErr w:type="spellStart"/>
            <w:r w:rsidR="00920ECF" w:rsidRPr="00920ECF">
              <w:rPr>
                <w:rFonts w:ascii="Microsoft Sans Serif" w:hAnsi="Microsoft Sans Serif" w:cs="Microsoft Sans Serif"/>
              </w:rPr>
              <w:t>GearVR</w:t>
            </w:r>
            <w:proofErr w:type="spellEnd"/>
            <w:r w:rsidR="00920ECF" w:rsidRPr="00920ECF">
              <w:rPr>
                <w:rFonts w:ascii="Microsoft Sans Serif" w:hAnsi="Microsoft Sans Serif" w:cs="Microsoft Sans Serif"/>
              </w:rPr>
              <w:t>.”</w:t>
            </w:r>
          </w:p>
          <w:p w:rsidR="00672D90" w:rsidRPr="00920ECF" w:rsidRDefault="00672D90">
            <w:pPr>
              <w:rPr>
                <w:rFonts w:ascii="Microsoft Sans Serif" w:hAnsi="Microsoft Sans Serif" w:cs="Microsoft Sans Serif"/>
              </w:rPr>
            </w:pPr>
          </w:p>
        </w:tc>
      </w:tr>
      <w:tr w:rsidR="00507DD6" w:rsidTr="00507DD6">
        <w:tc>
          <w:tcPr>
            <w:tcW w:w="5392" w:type="dxa"/>
          </w:tcPr>
          <w:p w:rsidR="00672D90" w:rsidRPr="00920ECF" w:rsidRDefault="00672D90" w:rsidP="00672D90">
            <w:pPr>
              <w:rPr>
                <w:rFonts w:ascii="Microsoft Sans Serif" w:hAnsi="Microsoft Sans Serif" w:cs="Microsoft Sans Serif"/>
                <w:b/>
              </w:rPr>
            </w:pPr>
            <w:r w:rsidRPr="00920ECF">
              <w:rPr>
                <w:rFonts w:ascii="Microsoft Sans Serif" w:hAnsi="Microsoft Sans Serif" w:cs="Microsoft Sans Serif"/>
                <w:b/>
              </w:rPr>
              <w:t>3) Open the clips</w:t>
            </w:r>
          </w:p>
        </w:tc>
        <w:tc>
          <w:tcPr>
            <w:tcW w:w="5309" w:type="dxa"/>
          </w:tcPr>
          <w:p w:rsidR="00672D90" w:rsidRPr="00920ECF" w:rsidRDefault="00672D90" w:rsidP="00672D90">
            <w:pPr>
              <w:rPr>
                <w:rFonts w:ascii="Microsoft Sans Serif" w:hAnsi="Microsoft Sans Serif" w:cs="Microsoft Sans Serif"/>
                <w:b/>
              </w:rPr>
            </w:pPr>
            <w:r w:rsidRPr="00920ECF">
              <w:rPr>
                <w:rFonts w:ascii="Microsoft Sans Serif" w:hAnsi="Microsoft Sans Serif" w:cs="Microsoft Sans Serif"/>
                <w:b/>
              </w:rPr>
              <w:t>4) Insert the device</w:t>
            </w:r>
          </w:p>
        </w:tc>
      </w:tr>
      <w:tr w:rsidR="00507DD6" w:rsidTr="00507DD6">
        <w:tc>
          <w:tcPr>
            <w:tcW w:w="5392" w:type="dxa"/>
          </w:tcPr>
          <w:p w:rsidR="00672D90" w:rsidRPr="00920ECF" w:rsidRDefault="00672D90">
            <w:pPr>
              <w:rPr>
                <w:rFonts w:ascii="Microsoft Sans Serif" w:hAnsi="Microsoft Sans Serif" w:cs="Microsoft Sans Serif"/>
              </w:rPr>
            </w:pPr>
            <w:r w:rsidRPr="00920ECF">
              <w:rPr>
                <w:rFonts w:ascii="Microsoft Sans Serif" w:hAnsi="Microsoft Sans Serif" w:cs="Microsoft Sans Serif"/>
                <w:noProof/>
              </w:rPr>
              <w:drawing>
                <wp:inline distT="0" distB="0" distL="0" distR="0" wp14:anchorId="64FE20C5" wp14:editId="043C10CB">
                  <wp:extent cx="3200400" cy="1799369"/>
                  <wp:effectExtent l="0" t="0" r="0" b="4445"/>
                  <wp:docPr id="7" name="Picture 7" descr="/Users/telemarkus/Desktop/SMC/pictures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Users/telemarkus/Desktop/SMC/pictures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672D90" w:rsidRPr="00920ECF" w:rsidRDefault="00672D90">
            <w:pPr>
              <w:rPr>
                <w:rFonts w:ascii="Microsoft Sans Serif" w:hAnsi="Microsoft Sans Serif" w:cs="Microsoft Sans Serif"/>
              </w:rPr>
            </w:pPr>
            <w:r w:rsidRPr="00920ECF">
              <w:rPr>
                <w:rFonts w:ascii="Microsoft Sans Serif" w:hAnsi="Microsoft Sans Serif" w:cs="Microsoft Sans Serif"/>
                <w:noProof/>
              </w:rPr>
              <w:drawing>
                <wp:inline distT="0" distB="0" distL="0" distR="0" wp14:anchorId="0F5CEC74" wp14:editId="7AE7D429">
                  <wp:extent cx="3200400" cy="1799370"/>
                  <wp:effectExtent l="0" t="0" r="0" b="4445"/>
                  <wp:docPr id="8" name="Picture 8" descr="/Users/telemarkus/Desktop/SMC/pictures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telemarkus/Desktop/SMC/pictures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D6" w:rsidTr="00507DD6">
        <w:tc>
          <w:tcPr>
            <w:tcW w:w="5392" w:type="dxa"/>
          </w:tcPr>
          <w:p w:rsidR="00A92B27" w:rsidRDefault="00920ECF" w:rsidP="00A92B27">
            <w:pPr>
              <w:rPr>
                <w:rFonts w:ascii="Microsoft Sans Serif" w:hAnsi="Microsoft Sans Serif" w:cs="Microsoft Sans Serif"/>
              </w:rPr>
            </w:pPr>
            <w:r w:rsidRPr="00920ECF">
              <w:rPr>
                <w:rFonts w:ascii="Microsoft Sans Serif" w:hAnsi="Microsoft Sans Serif" w:cs="Microsoft Sans Serif"/>
              </w:rPr>
              <w:t>Open the two clips before inserting the phone. The USB clip has two positions, A and B. Make sure it is locked in position B.</w:t>
            </w:r>
            <w:r w:rsidR="009A6137">
              <w:rPr>
                <w:rFonts w:ascii="Microsoft Sans Serif" w:hAnsi="Microsoft Sans Serif" w:cs="Microsoft Sans Serif"/>
              </w:rPr>
              <w:t xml:space="preserve"> </w:t>
            </w:r>
          </w:p>
          <w:p w:rsidR="00672D90" w:rsidRPr="00920ECF" w:rsidRDefault="009A6137" w:rsidP="00A92B27">
            <w:pPr>
              <w:rPr>
                <w:rFonts w:ascii="Microsoft Sans Serif" w:hAnsi="Microsoft Sans Serif" w:cs="Microsoft Sans Serif"/>
              </w:rPr>
            </w:pPr>
            <w:r>
              <w:rPr>
                <w:noProof/>
              </w:rPr>
              <w:drawing>
                <wp:inline distT="0" distB="0" distL="0" distR="0" wp14:anchorId="324C2F0D" wp14:editId="2FB5C8C9">
                  <wp:extent cx="1532198" cy="1703994"/>
                  <wp:effectExtent l="0" t="0" r="0" b="0"/>
                  <wp:docPr id="3" name="Picture 3" descr="../../../Desktop/large-80528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Desktop/large-80528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76" cy="170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672D90" w:rsidRPr="00920ECF" w:rsidRDefault="00920ECF" w:rsidP="00920ECF">
            <w:pPr>
              <w:rPr>
                <w:rFonts w:ascii="Microsoft Sans Serif" w:hAnsi="Microsoft Sans Serif" w:cs="Microsoft Sans Serif"/>
              </w:rPr>
            </w:pPr>
            <w:r w:rsidRPr="00920ECF">
              <w:rPr>
                <w:rFonts w:ascii="Microsoft Sans Serif" w:hAnsi="Microsoft Sans Serif" w:cs="Microsoft Sans Serif"/>
              </w:rPr>
              <w:t>Plug in the headphones to the auxiliary port</w:t>
            </w:r>
            <w:r w:rsidR="00A92B27" w:rsidRPr="00920ECF">
              <w:rPr>
                <w:rFonts w:ascii="Microsoft Sans Serif" w:hAnsi="Microsoft Sans Serif" w:cs="Microsoft Sans Serif"/>
              </w:rPr>
              <w:t>, before</w:t>
            </w:r>
            <w:r w:rsidRPr="00920ECF">
              <w:rPr>
                <w:rFonts w:ascii="Microsoft Sans Serif" w:hAnsi="Microsoft Sans Serif" w:cs="Microsoft Sans Serif"/>
              </w:rPr>
              <w:t xml:space="preserve"> inserting the phone into the headset. Push firmly to make a tight connection between the USB plug on the headset and the USB port on the phone. Then, snap the phone into place using the clips.</w:t>
            </w:r>
          </w:p>
        </w:tc>
      </w:tr>
    </w:tbl>
    <w:p w:rsidR="00672D90" w:rsidRDefault="00672D90"/>
    <w:p w:rsidR="00672D90" w:rsidRDefault="00672D90"/>
    <w:p w:rsidR="000629C2" w:rsidRDefault="000629C2" w:rsidP="00920ECF"/>
    <w:p w:rsidR="00A92B27" w:rsidRDefault="00A92B27" w:rsidP="00920ECF"/>
    <w:p w:rsidR="00920ECF" w:rsidRDefault="00920ECF" w:rsidP="00920ECF">
      <w:r w:rsidRPr="00920ECF">
        <w:rPr>
          <w:rFonts w:ascii="Microsoft Sans Serif" w:hAnsi="Microsoft Sans Serif" w:cs="Microsoft Sans Serif"/>
          <w:b/>
          <w:sz w:val="40"/>
          <w:szCs w:val="40"/>
        </w:rPr>
        <w:lastRenderedPageBreak/>
        <w:t>How to use the VR Headset</w:t>
      </w:r>
      <w:r>
        <w:rPr>
          <w:rFonts w:ascii="Microsoft Sans Serif" w:hAnsi="Microsoft Sans Serif" w:cs="Microsoft Sans Serif"/>
          <w:b/>
          <w:sz w:val="40"/>
          <w:szCs w:val="40"/>
        </w:rPr>
        <w:t xml:space="preserve"> / Steps 5 - 8</w:t>
      </w:r>
    </w:p>
    <w:p w:rsidR="00672D90" w:rsidRDefault="00672D90"/>
    <w:p w:rsidR="00507DD6" w:rsidRDefault="00507DD6"/>
    <w:tbl>
      <w:tblPr>
        <w:tblStyle w:val="TableGrid"/>
        <w:tblW w:w="10701" w:type="dxa"/>
        <w:tblInd w:w="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5309"/>
      </w:tblGrid>
      <w:tr w:rsidR="00672D90" w:rsidTr="00507DD6">
        <w:tc>
          <w:tcPr>
            <w:tcW w:w="5392" w:type="dxa"/>
          </w:tcPr>
          <w:p w:rsidR="00672D90" w:rsidRPr="00507DD6" w:rsidRDefault="00672D90" w:rsidP="00672D90">
            <w:pPr>
              <w:rPr>
                <w:rFonts w:ascii="Microsoft Sans Serif" w:hAnsi="Microsoft Sans Serif" w:cs="Microsoft Sans Serif"/>
                <w:b/>
              </w:rPr>
            </w:pPr>
            <w:r w:rsidRPr="00507DD6">
              <w:rPr>
                <w:rFonts w:ascii="Microsoft Sans Serif" w:hAnsi="Microsoft Sans Serif" w:cs="Microsoft Sans Serif"/>
                <w:b/>
              </w:rPr>
              <w:t>5) Apply bouffant cap</w:t>
            </w:r>
          </w:p>
        </w:tc>
        <w:tc>
          <w:tcPr>
            <w:tcW w:w="5309" w:type="dxa"/>
          </w:tcPr>
          <w:p w:rsidR="00672D90" w:rsidRPr="00507DD6" w:rsidRDefault="00672D90" w:rsidP="00672D90">
            <w:pPr>
              <w:rPr>
                <w:rFonts w:ascii="Microsoft Sans Serif" w:hAnsi="Microsoft Sans Serif" w:cs="Microsoft Sans Serif"/>
                <w:b/>
              </w:rPr>
            </w:pPr>
            <w:r w:rsidRPr="00507DD6">
              <w:rPr>
                <w:rFonts w:ascii="Microsoft Sans Serif" w:hAnsi="Microsoft Sans Serif" w:cs="Microsoft Sans Serif"/>
                <w:b/>
              </w:rPr>
              <w:t>6) Apply disposable liners</w:t>
            </w:r>
          </w:p>
        </w:tc>
      </w:tr>
      <w:tr w:rsidR="00672D90" w:rsidTr="00507DD6">
        <w:tc>
          <w:tcPr>
            <w:tcW w:w="5392" w:type="dxa"/>
          </w:tcPr>
          <w:p w:rsidR="00672D90" w:rsidRPr="00920ECF" w:rsidRDefault="00672D90" w:rsidP="009F0F5B">
            <w:pPr>
              <w:rPr>
                <w:rFonts w:ascii="Microsoft Sans Serif" w:hAnsi="Microsoft Sans Serif" w:cs="Microsoft Sans Serif"/>
              </w:rPr>
            </w:pPr>
            <w:r w:rsidRPr="00920ECF">
              <w:rPr>
                <w:rFonts w:ascii="Microsoft Sans Serif" w:hAnsi="Microsoft Sans Serif" w:cs="Microsoft Sans Serif"/>
                <w:noProof/>
              </w:rPr>
              <w:drawing>
                <wp:inline distT="0" distB="0" distL="0" distR="0" wp14:anchorId="2AC327AD" wp14:editId="1BD5D837">
                  <wp:extent cx="3200400" cy="1799370"/>
                  <wp:effectExtent l="0" t="0" r="0" b="4445"/>
                  <wp:docPr id="9" name="Picture 9" descr="/Users/telemarkus/Desktop/SMC/pictures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telemarkus/Desktop/SMC/pictures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672D90" w:rsidRPr="00920ECF" w:rsidRDefault="003A2B32" w:rsidP="009F0F5B">
            <w:pPr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noProof/>
              </w:rPr>
              <w:drawing>
                <wp:inline distT="0" distB="0" distL="0" distR="0" wp14:anchorId="3E4F56ED" wp14:editId="3B27642F">
                  <wp:extent cx="1721224" cy="2294055"/>
                  <wp:effectExtent l="0" t="0" r="0" b="0"/>
                  <wp:docPr id="4" name="Picture 4" descr="C:\Users\sykhan\Downloads\IMG_5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ykhan\Downloads\IMG_5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25" cy="229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D90" w:rsidTr="00507DD6">
        <w:trPr>
          <w:trHeight w:val="1691"/>
        </w:trPr>
        <w:tc>
          <w:tcPr>
            <w:tcW w:w="5392" w:type="dxa"/>
          </w:tcPr>
          <w:p w:rsidR="00672D90" w:rsidRPr="00920ECF" w:rsidRDefault="00920ECF" w:rsidP="00507DD6">
            <w:pPr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 xml:space="preserve">Fit the bouffant cap so that it is covering the </w:t>
            </w:r>
            <w:r w:rsidR="00507DD6">
              <w:rPr>
                <w:rFonts w:ascii="Microsoft Sans Serif" w:hAnsi="Microsoft Sans Serif" w:cs="Microsoft Sans Serif"/>
              </w:rPr>
              <w:t>patient’s hair.</w:t>
            </w:r>
          </w:p>
        </w:tc>
        <w:tc>
          <w:tcPr>
            <w:tcW w:w="5309" w:type="dxa"/>
          </w:tcPr>
          <w:p w:rsidR="00672D90" w:rsidRPr="00920ECF" w:rsidRDefault="00507DD6" w:rsidP="003A2B32">
            <w:pPr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 xml:space="preserve">Fit the </w:t>
            </w:r>
            <w:r w:rsidR="003A2B32">
              <w:rPr>
                <w:rFonts w:ascii="Microsoft Sans Serif" w:hAnsi="Microsoft Sans Serif" w:cs="Microsoft Sans Serif"/>
              </w:rPr>
              <w:t>Velcro disposable liner to the VR headset</w:t>
            </w:r>
          </w:p>
        </w:tc>
      </w:tr>
      <w:tr w:rsidR="00672D90" w:rsidTr="00507DD6">
        <w:tc>
          <w:tcPr>
            <w:tcW w:w="5392" w:type="dxa"/>
          </w:tcPr>
          <w:p w:rsidR="00672D90" w:rsidRPr="00507DD6" w:rsidRDefault="00672D90" w:rsidP="00672D90">
            <w:pPr>
              <w:rPr>
                <w:rFonts w:ascii="Microsoft Sans Serif" w:hAnsi="Microsoft Sans Serif" w:cs="Microsoft Sans Serif"/>
                <w:b/>
              </w:rPr>
            </w:pPr>
            <w:r w:rsidRPr="00507DD6">
              <w:rPr>
                <w:rFonts w:ascii="Microsoft Sans Serif" w:hAnsi="Microsoft Sans Serif" w:cs="Microsoft Sans Serif"/>
                <w:b/>
              </w:rPr>
              <w:t>7) Patient begins experience</w:t>
            </w:r>
          </w:p>
        </w:tc>
        <w:tc>
          <w:tcPr>
            <w:tcW w:w="5309" w:type="dxa"/>
          </w:tcPr>
          <w:p w:rsidR="00672D90" w:rsidRPr="00507DD6" w:rsidRDefault="00672D90" w:rsidP="00507DD6">
            <w:pPr>
              <w:rPr>
                <w:rFonts w:ascii="Microsoft Sans Serif" w:hAnsi="Microsoft Sans Serif" w:cs="Microsoft Sans Serif"/>
                <w:b/>
              </w:rPr>
            </w:pPr>
            <w:r w:rsidRPr="00507DD6">
              <w:rPr>
                <w:rFonts w:ascii="Microsoft Sans Serif" w:hAnsi="Microsoft Sans Serif" w:cs="Microsoft Sans Serif"/>
                <w:b/>
              </w:rPr>
              <w:t>8) Patient adjusts settings/controls</w:t>
            </w:r>
            <w:r w:rsidR="00507DD6">
              <w:rPr>
                <w:rFonts w:ascii="Microsoft Sans Serif" w:hAnsi="Microsoft Sans Serif" w:cs="Microsoft Sans Serif"/>
                <w:b/>
              </w:rPr>
              <w:t xml:space="preserve"> in VR</w:t>
            </w:r>
          </w:p>
        </w:tc>
      </w:tr>
      <w:tr w:rsidR="00672D90" w:rsidTr="00507DD6">
        <w:tc>
          <w:tcPr>
            <w:tcW w:w="5392" w:type="dxa"/>
          </w:tcPr>
          <w:p w:rsidR="00672D90" w:rsidRPr="00920ECF" w:rsidRDefault="00672D90" w:rsidP="009F0F5B">
            <w:pPr>
              <w:rPr>
                <w:rFonts w:ascii="Microsoft Sans Serif" w:hAnsi="Microsoft Sans Serif" w:cs="Microsoft Sans Serif"/>
              </w:rPr>
            </w:pPr>
            <w:r w:rsidRPr="00920ECF">
              <w:rPr>
                <w:rFonts w:ascii="Microsoft Sans Serif" w:hAnsi="Microsoft Sans Serif" w:cs="Microsoft Sans Serif"/>
                <w:noProof/>
              </w:rPr>
              <w:drawing>
                <wp:inline distT="0" distB="0" distL="0" distR="0" wp14:anchorId="18E1EF2D" wp14:editId="2EA145E0">
                  <wp:extent cx="3200400" cy="1799369"/>
                  <wp:effectExtent l="0" t="0" r="0" b="4445"/>
                  <wp:docPr id="11" name="Picture 11" descr="/Users/telemarkus/Desktop/SMC/pictures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/Users/telemarkus/Desktop/SMC/pictures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672D90" w:rsidRPr="00920ECF" w:rsidRDefault="00507DD6" w:rsidP="009F0F5B">
            <w:pPr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noProof/>
              </w:rPr>
              <w:drawing>
                <wp:inline distT="0" distB="0" distL="0" distR="0" wp14:anchorId="7C026283" wp14:editId="028A2804">
                  <wp:extent cx="3200400" cy="1799187"/>
                  <wp:effectExtent l="0" t="0" r="0" b="4445"/>
                  <wp:docPr id="20" name="Picture 20" descr="/Users/telemarkus/Desktop/SMC/pictures/menu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telemarkus/Desktop/SMC/pictures/menu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D90" w:rsidTr="00507DD6">
        <w:tc>
          <w:tcPr>
            <w:tcW w:w="5392" w:type="dxa"/>
          </w:tcPr>
          <w:p w:rsidR="00672D90" w:rsidRPr="00920ECF" w:rsidRDefault="00507DD6" w:rsidP="00507DD6">
            <w:pPr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Help the patient put on the VR headset by adjusting the straps and handing them the headphones. After they put on the headset, the experience will automatically begin.</w:t>
            </w:r>
          </w:p>
        </w:tc>
        <w:tc>
          <w:tcPr>
            <w:tcW w:w="5309" w:type="dxa"/>
          </w:tcPr>
          <w:p w:rsidR="00507DD6" w:rsidRPr="00920ECF" w:rsidRDefault="00507DD6" w:rsidP="00507DD6">
            <w:pPr>
              <w:rPr>
                <w:rFonts w:ascii="Microsoft Sans Serif" w:hAnsi="Microsoft Sans Serif" w:cs="Microsoft Sans Serif"/>
              </w:rPr>
            </w:pPr>
            <w:r w:rsidRPr="00920ECF">
              <w:rPr>
                <w:rFonts w:ascii="Microsoft Sans Serif" w:hAnsi="Microsoft Sans Serif" w:cs="Microsoft Sans Serif"/>
              </w:rPr>
              <w:t>A</w:t>
            </w:r>
            <w:r>
              <w:rPr>
                <w:rFonts w:ascii="Microsoft Sans Serif" w:hAnsi="Microsoft Sans Serif" w:cs="Microsoft Sans Serif"/>
              </w:rPr>
              <w:t>) Open the VR menu by holding your gaze at the gear icon.</w:t>
            </w:r>
          </w:p>
          <w:p w:rsidR="00507DD6" w:rsidRPr="00920ECF" w:rsidRDefault="00507DD6" w:rsidP="00507DD6">
            <w:pPr>
              <w:rPr>
                <w:rFonts w:ascii="Microsoft Sans Serif" w:hAnsi="Microsoft Sans Serif" w:cs="Microsoft Sans Serif"/>
              </w:rPr>
            </w:pPr>
            <w:r w:rsidRPr="00920ECF">
              <w:rPr>
                <w:rFonts w:ascii="Microsoft Sans Serif" w:hAnsi="Microsoft Sans Serif" w:cs="Microsoft Sans Serif"/>
              </w:rPr>
              <w:t>B</w:t>
            </w:r>
            <w:r>
              <w:rPr>
                <w:rFonts w:ascii="Microsoft Sans Serif" w:hAnsi="Microsoft Sans Serif" w:cs="Microsoft Sans Serif"/>
              </w:rPr>
              <w:t xml:space="preserve">) Use the controls on the menu to select a new experience, </w:t>
            </w:r>
            <w:proofErr w:type="spellStart"/>
            <w:r>
              <w:rPr>
                <w:rFonts w:ascii="Microsoft Sans Serif" w:hAnsi="Microsoft Sans Serif" w:cs="Microsoft Sans Serif"/>
              </w:rPr>
              <w:t>recenter</w:t>
            </w:r>
            <w:proofErr w:type="spellEnd"/>
            <w:r>
              <w:rPr>
                <w:rFonts w:ascii="Microsoft Sans Serif" w:hAnsi="Microsoft Sans Serif" w:cs="Microsoft Sans Serif"/>
              </w:rPr>
              <w:t xml:space="preserve"> the visuals, exit the menu, or adjust the volume.</w:t>
            </w:r>
          </w:p>
          <w:p w:rsidR="00672D90" w:rsidRPr="00920ECF" w:rsidRDefault="00672D90" w:rsidP="009F0F5B">
            <w:pPr>
              <w:rPr>
                <w:rFonts w:ascii="Microsoft Sans Serif" w:hAnsi="Microsoft Sans Serif" w:cs="Microsoft Sans Serif"/>
              </w:rPr>
            </w:pPr>
          </w:p>
        </w:tc>
      </w:tr>
    </w:tbl>
    <w:p w:rsidR="00672D90" w:rsidRDefault="00672D90"/>
    <w:p w:rsidR="00672D90" w:rsidRDefault="00672D90"/>
    <w:p w:rsidR="00672D90" w:rsidRDefault="00672D90"/>
    <w:p w:rsidR="00672D90" w:rsidRDefault="00672D90"/>
    <w:p w:rsidR="006C34BB" w:rsidRDefault="006C34BB"/>
    <w:sectPr w:rsidR="006C34BB" w:rsidSect="00920E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60A9B"/>
    <w:multiLevelType w:val="hybridMultilevel"/>
    <w:tmpl w:val="E99ED2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2D333F"/>
    <w:multiLevelType w:val="hybridMultilevel"/>
    <w:tmpl w:val="4622DC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4BB"/>
    <w:rsid w:val="000629C2"/>
    <w:rsid w:val="001E6D1C"/>
    <w:rsid w:val="0034572F"/>
    <w:rsid w:val="00371F36"/>
    <w:rsid w:val="003A2B32"/>
    <w:rsid w:val="003A2E67"/>
    <w:rsid w:val="00507DD6"/>
    <w:rsid w:val="00634AC4"/>
    <w:rsid w:val="00672D90"/>
    <w:rsid w:val="006C34BB"/>
    <w:rsid w:val="006F077C"/>
    <w:rsid w:val="00920ECF"/>
    <w:rsid w:val="009A6137"/>
    <w:rsid w:val="00A92B27"/>
    <w:rsid w:val="00C505D2"/>
    <w:rsid w:val="00C77ED9"/>
    <w:rsid w:val="00E25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docId w15:val="{CB65A19A-8C2D-47CC-90A0-988E23DA2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2D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2D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05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5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505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7C8ECA7-5F28-41D4-A8D1-7CA56E5DE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San Mateo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Vrahas</dc:creator>
  <cp:lastModifiedBy>Syed Khan</cp:lastModifiedBy>
  <cp:revision>2</cp:revision>
  <dcterms:created xsi:type="dcterms:W3CDTF">2018-12-12T20:34:00Z</dcterms:created>
  <dcterms:modified xsi:type="dcterms:W3CDTF">2018-12-12T20:34:00Z</dcterms:modified>
</cp:coreProperties>
</file>