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7C880D" w14:textId="77777777" w:rsidR="00535A89" w:rsidRDefault="00535A89" w:rsidP="00952465">
      <w:pPr>
        <w:rPr>
          <w:rFonts w:eastAsia="Times New Roman"/>
          <w:color w:val="1F497D"/>
        </w:rPr>
      </w:pPr>
    </w:p>
    <w:p w14:paraId="367C1458" w14:textId="77777777" w:rsidR="00535A89" w:rsidRDefault="00535A89" w:rsidP="00535A89">
      <w:pPr>
        <w:numPr>
          <w:ilvl w:val="0"/>
          <w:numId w:val="4"/>
        </w:numPr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 xml:space="preserve">Could we have copies of any policies/protocols with the established MAT programs? </w:t>
      </w:r>
    </w:p>
    <w:p w14:paraId="51254198" w14:textId="77777777" w:rsidR="00535A89" w:rsidRPr="00FA2F38" w:rsidRDefault="00535A89" w:rsidP="00535A89">
      <w:pPr>
        <w:numPr>
          <w:ilvl w:val="1"/>
          <w:numId w:val="4"/>
        </w:numPr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>Also hoping to have anything affiliated with the Syringe Exchange program as well</w:t>
      </w:r>
    </w:p>
    <w:p w14:paraId="1D5244F4" w14:textId="77777777" w:rsidR="00535A89" w:rsidRDefault="00535A89" w:rsidP="00535A89">
      <w:pPr>
        <w:numPr>
          <w:ilvl w:val="1"/>
          <w:numId w:val="4"/>
        </w:numPr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 xml:space="preserve">Looking for screening tools used in the programs as well.  </w:t>
      </w:r>
    </w:p>
    <w:p w14:paraId="782C0B38" w14:textId="77777777" w:rsidR="00535A89" w:rsidRDefault="00535A89" w:rsidP="00535A89">
      <w:pPr>
        <w:numPr>
          <w:ilvl w:val="1"/>
          <w:numId w:val="4"/>
        </w:numPr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 xml:space="preserve">Job descriptions/responsibilities would be great too </w:t>
      </w:r>
    </w:p>
    <w:p w14:paraId="4CB76797" w14:textId="6B12037F" w:rsidR="00535A89" w:rsidRDefault="00535A89" w:rsidP="00535A89">
      <w:pPr>
        <w:ind w:hanging="2160"/>
      </w:pPr>
      <w:r>
        <w:rPr>
          <w:rFonts w:ascii="Times New Roman" w:hAnsi="Times New Roman" w:cs="Times New Roman"/>
          <w:color w:val="1F497D"/>
          <w:sz w:val="14"/>
          <w:szCs w:val="14"/>
        </w:rPr>
        <w:t>                                                            </w:t>
      </w:r>
      <w:r>
        <w:rPr>
          <w:rFonts w:ascii="Times New Roman" w:hAnsi="Times New Roman" w:cs="Times New Roman"/>
          <w:color w:val="1F497D"/>
          <w:sz w:val="14"/>
          <w:szCs w:val="14"/>
        </w:rPr>
        <w:tab/>
      </w:r>
      <w:r>
        <w:rPr>
          <w:rFonts w:ascii="Times New Roman" w:hAnsi="Times New Roman" w:cs="Times New Roman"/>
          <w:color w:val="1F497D"/>
          <w:sz w:val="14"/>
          <w:szCs w:val="14"/>
        </w:rPr>
        <w:tab/>
      </w:r>
      <w:r>
        <w:rPr>
          <w:rFonts w:ascii="Times New Roman" w:hAnsi="Times New Roman" w:cs="Times New Roman"/>
          <w:color w:val="1F497D"/>
          <w:sz w:val="14"/>
          <w:szCs w:val="14"/>
        </w:rPr>
        <w:tab/>
        <w:t>   </w:t>
      </w:r>
      <w:r>
        <w:rPr>
          <w:color w:val="1F497D"/>
        </w:rPr>
        <w:t>i.</w:t>
      </w:r>
      <w:r>
        <w:rPr>
          <w:rFonts w:ascii="Times New Roman" w:hAnsi="Times New Roman" w:cs="Times New Roman"/>
          <w:color w:val="1F497D"/>
          <w:sz w:val="14"/>
          <w:szCs w:val="14"/>
        </w:rPr>
        <w:t>  </w:t>
      </w:r>
      <w:r>
        <w:rPr>
          <w:color w:val="1F497D"/>
        </w:rPr>
        <w:t>Navigator</w:t>
      </w:r>
      <w:r>
        <w:t xml:space="preserve"> </w:t>
      </w:r>
    </w:p>
    <w:p w14:paraId="330DFCA0" w14:textId="47E25F5F" w:rsidR="00535A89" w:rsidRDefault="00535A89" w:rsidP="00535A89">
      <w:pPr>
        <w:ind w:hanging="2160"/>
      </w:pPr>
      <w:r>
        <w:rPr>
          <w:rFonts w:ascii="Times New Roman" w:hAnsi="Times New Roman" w:cs="Times New Roman"/>
          <w:color w:val="1F497D"/>
          <w:sz w:val="14"/>
          <w:szCs w:val="14"/>
        </w:rPr>
        <w:t>                                                           </w:t>
      </w:r>
      <w:r>
        <w:rPr>
          <w:rFonts w:ascii="Times New Roman" w:hAnsi="Times New Roman" w:cs="Times New Roman"/>
          <w:color w:val="1F497D"/>
          <w:sz w:val="14"/>
          <w:szCs w:val="14"/>
        </w:rPr>
        <w:tab/>
      </w:r>
      <w:r>
        <w:rPr>
          <w:rFonts w:ascii="Times New Roman" w:hAnsi="Times New Roman" w:cs="Times New Roman"/>
          <w:color w:val="1F497D"/>
          <w:sz w:val="14"/>
          <w:szCs w:val="14"/>
        </w:rPr>
        <w:tab/>
      </w:r>
      <w:r>
        <w:rPr>
          <w:rFonts w:ascii="Times New Roman" w:hAnsi="Times New Roman" w:cs="Times New Roman"/>
          <w:color w:val="1F497D"/>
          <w:sz w:val="14"/>
          <w:szCs w:val="14"/>
        </w:rPr>
        <w:tab/>
        <w:t>  </w:t>
      </w:r>
      <w:r>
        <w:rPr>
          <w:color w:val="1F497D"/>
        </w:rPr>
        <w:t>ii.</w:t>
      </w:r>
      <w:r>
        <w:rPr>
          <w:rFonts w:ascii="Times New Roman" w:hAnsi="Times New Roman" w:cs="Times New Roman"/>
          <w:color w:val="1F497D"/>
          <w:sz w:val="14"/>
          <w:szCs w:val="14"/>
        </w:rPr>
        <w:t> </w:t>
      </w:r>
      <w:r w:rsidR="00786FC5">
        <w:rPr>
          <w:rFonts w:ascii="Times New Roman" w:hAnsi="Times New Roman" w:cs="Times New Roman"/>
          <w:color w:val="1F497D"/>
          <w:sz w:val="14"/>
          <w:szCs w:val="14"/>
        </w:rPr>
        <w:t xml:space="preserve"> </w:t>
      </w:r>
      <w:r>
        <w:rPr>
          <w:color w:val="1F497D"/>
        </w:rPr>
        <w:t>Substance Use Counselors</w:t>
      </w:r>
      <w:r>
        <w:t xml:space="preserve"> </w:t>
      </w:r>
    </w:p>
    <w:p w14:paraId="3AA147C3" w14:textId="69EAC26B" w:rsidR="00535A89" w:rsidRDefault="00535A89" w:rsidP="00535A89">
      <w:pPr>
        <w:ind w:hanging="2160"/>
      </w:pPr>
      <w:r>
        <w:rPr>
          <w:rFonts w:ascii="Times New Roman" w:hAnsi="Times New Roman" w:cs="Times New Roman"/>
          <w:color w:val="1F497D"/>
          <w:sz w:val="14"/>
          <w:szCs w:val="14"/>
        </w:rPr>
        <w:t>                                                           </w:t>
      </w:r>
      <w:r>
        <w:rPr>
          <w:rFonts w:ascii="Times New Roman" w:hAnsi="Times New Roman" w:cs="Times New Roman"/>
          <w:color w:val="1F497D"/>
          <w:sz w:val="14"/>
          <w:szCs w:val="14"/>
        </w:rPr>
        <w:tab/>
      </w:r>
      <w:r>
        <w:rPr>
          <w:rFonts w:ascii="Times New Roman" w:hAnsi="Times New Roman" w:cs="Times New Roman"/>
          <w:color w:val="1F497D"/>
          <w:sz w:val="14"/>
          <w:szCs w:val="14"/>
        </w:rPr>
        <w:tab/>
      </w:r>
      <w:r>
        <w:rPr>
          <w:rFonts w:ascii="Times New Roman" w:hAnsi="Times New Roman" w:cs="Times New Roman"/>
          <w:color w:val="1F497D"/>
          <w:sz w:val="14"/>
          <w:szCs w:val="14"/>
        </w:rPr>
        <w:tab/>
      </w:r>
      <w:r>
        <w:rPr>
          <w:color w:val="1F497D"/>
        </w:rPr>
        <w:t>iii.</w:t>
      </w:r>
      <w:r>
        <w:rPr>
          <w:rFonts w:ascii="Times New Roman" w:hAnsi="Times New Roman" w:cs="Times New Roman"/>
          <w:color w:val="1F497D"/>
          <w:sz w:val="14"/>
          <w:szCs w:val="14"/>
        </w:rPr>
        <w:t>  </w:t>
      </w:r>
      <w:r>
        <w:rPr>
          <w:color w:val="1F497D"/>
        </w:rPr>
        <w:t>MA’s</w:t>
      </w:r>
      <w:r>
        <w:t xml:space="preserve"> </w:t>
      </w:r>
    </w:p>
    <w:p w14:paraId="584AE22C" w14:textId="6328B917" w:rsidR="00535A89" w:rsidRDefault="00535A89" w:rsidP="00535A89">
      <w:pPr>
        <w:ind w:hanging="2160"/>
      </w:pPr>
      <w:r>
        <w:rPr>
          <w:rFonts w:ascii="Times New Roman" w:hAnsi="Times New Roman" w:cs="Times New Roman"/>
          <w:color w:val="1F497D"/>
          <w:sz w:val="14"/>
          <w:szCs w:val="14"/>
        </w:rPr>
        <w:t>                                                           </w:t>
      </w:r>
      <w:r>
        <w:rPr>
          <w:rFonts w:ascii="Times New Roman" w:hAnsi="Times New Roman" w:cs="Times New Roman"/>
          <w:color w:val="1F497D"/>
          <w:sz w:val="14"/>
          <w:szCs w:val="14"/>
        </w:rPr>
        <w:tab/>
      </w:r>
      <w:r>
        <w:rPr>
          <w:rFonts w:ascii="Times New Roman" w:hAnsi="Times New Roman" w:cs="Times New Roman"/>
          <w:color w:val="1F497D"/>
          <w:sz w:val="14"/>
          <w:szCs w:val="14"/>
        </w:rPr>
        <w:tab/>
      </w:r>
      <w:r>
        <w:rPr>
          <w:rFonts w:ascii="Times New Roman" w:hAnsi="Times New Roman" w:cs="Times New Roman"/>
          <w:color w:val="1F497D"/>
          <w:sz w:val="14"/>
          <w:szCs w:val="14"/>
        </w:rPr>
        <w:tab/>
      </w:r>
      <w:r>
        <w:rPr>
          <w:color w:val="1F497D"/>
        </w:rPr>
        <w:t>iv.</w:t>
      </w:r>
      <w:r>
        <w:rPr>
          <w:rFonts w:ascii="Times New Roman" w:hAnsi="Times New Roman" w:cs="Times New Roman"/>
          <w:color w:val="1F497D"/>
          <w:sz w:val="14"/>
          <w:szCs w:val="14"/>
        </w:rPr>
        <w:t>  </w:t>
      </w:r>
      <w:r>
        <w:rPr>
          <w:color w:val="1F497D"/>
        </w:rPr>
        <w:t>Nursing</w:t>
      </w:r>
      <w:r>
        <w:t xml:space="preserve"> </w:t>
      </w:r>
    </w:p>
    <w:p w14:paraId="4BD3A61F" w14:textId="730BE83F" w:rsidR="00535A89" w:rsidRDefault="00535A89" w:rsidP="00535A89">
      <w:pPr>
        <w:ind w:hanging="2160"/>
      </w:pPr>
      <w:r>
        <w:rPr>
          <w:rFonts w:ascii="Times New Roman" w:hAnsi="Times New Roman" w:cs="Times New Roman"/>
          <w:color w:val="1F497D"/>
          <w:sz w:val="14"/>
          <w:szCs w:val="14"/>
        </w:rPr>
        <w:t>                                                             </w:t>
      </w:r>
      <w:r>
        <w:rPr>
          <w:rFonts w:ascii="Times New Roman" w:hAnsi="Times New Roman" w:cs="Times New Roman"/>
          <w:color w:val="1F497D"/>
          <w:sz w:val="14"/>
          <w:szCs w:val="14"/>
        </w:rPr>
        <w:tab/>
      </w:r>
      <w:r>
        <w:rPr>
          <w:rFonts w:ascii="Times New Roman" w:hAnsi="Times New Roman" w:cs="Times New Roman"/>
          <w:color w:val="1F497D"/>
          <w:sz w:val="14"/>
          <w:szCs w:val="14"/>
        </w:rPr>
        <w:tab/>
      </w:r>
      <w:r>
        <w:rPr>
          <w:rFonts w:ascii="Times New Roman" w:hAnsi="Times New Roman" w:cs="Times New Roman"/>
          <w:color w:val="1F497D"/>
          <w:sz w:val="14"/>
          <w:szCs w:val="14"/>
        </w:rPr>
        <w:tab/>
      </w:r>
      <w:r>
        <w:rPr>
          <w:color w:val="1F497D"/>
        </w:rPr>
        <w:t>v.</w:t>
      </w:r>
      <w:r>
        <w:rPr>
          <w:rFonts w:ascii="Times New Roman" w:hAnsi="Times New Roman" w:cs="Times New Roman"/>
          <w:color w:val="1F497D"/>
          <w:sz w:val="14"/>
          <w:szCs w:val="14"/>
        </w:rPr>
        <w:t>   </w:t>
      </w:r>
      <w:r>
        <w:rPr>
          <w:color w:val="1F497D"/>
        </w:rPr>
        <w:t>Manager</w:t>
      </w:r>
      <w:r>
        <w:t xml:space="preserve"> </w:t>
      </w:r>
    </w:p>
    <w:p w14:paraId="1198E1EF" w14:textId="77777777" w:rsidR="00535A89" w:rsidRDefault="00535A89" w:rsidP="0095484D">
      <w:pPr>
        <w:numPr>
          <w:ilvl w:val="0"/>
          <w:numId w:val="1"/>
        </w:numPr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 xml:space="preserve">There was also discussion regarding a packet that the substance use counselor goes through (takes approximately 2 hours). Can we get a copy of that packet? </w:t>
      </w:r>
    </w:p>
    <w:p w14:paraId="3F16C5E5" w14:textId="77777777" w:rsidR="00535A89" w:rsidRPr="00425AD6" w:rsidRDefault="00535A89" w:rsidP="00425AD6">
      <w:pPr>
        <w:numPr>
          <w:ilvl w:val="0"/>
          <w:numId w:val="1"/>
        </w:numPr>
        <w:rPr>
          <w:rFonts w:eastAsia="Times New Roman"/>
        </w:rPr>
      </w:pPr>
      <w:r w:rsidRPr="00425AD6">
        <w:rPr>
          <w:rFonts w:eastAsia="Times New Roman"/>
          <w:color w:val="1F497D"/>
        </w:rPr>
        <w:t>Your phases of care and protocols (if documented) for medication management </w:t>
      </w:r>
    </w:p>
    <w:p w14:paraId="67B2A57A" w14:textId="782E30F7" w:rsidR="00952465" w:rsidRPr="00952465" w:rsidRDefault="00952465" w:rsidP="0095484D">
      <w:pPr>
        <w:pStyle w:val="ListParagraph"/>
        <w:numPr>
          <w:ilvl w:val="0"/>
          <w:numId w:val="1"/>
        </w:numPr>
        <w:rPr>
          <w:rFonts w:eastAsia="Times New Roman"/>
        </w:rPr>
      </w:pPr>
      <w:r w:rsidRPr="00946724">
        <w:rPr>
          <w:rFonts w:eastAsia="Times New Roman"/>
          <w:color w:val="1F497D"/>
        </w:rPr>
        <w:t>Electronic version or link to the study you included in the packet.</w:t>
      </w:r>
      <w:r w:rsidRPr="00952465">
        <w:rPr>
          <w:rFonts w:eastAsia="Times New Roman"/>
          <w:color w:val="1F497D"/>
        </w:rPr>
        <w:t xml:space="preserve">  </w:t>
      </w:r>
      <w:r w:rsidR="00946724">
        <w:rPr>
          <w:rFonts w:eastAsia="Times New Roman"/>
          <w:color w:val="FF1F00"/>
        </w:rPr>
        <w:t>Sent by Dr. Sepulveda on 2/12/20</w:t>
      </w:r>
      <w:r w:rsidRPr="00952465">
        <w:rPr>
          <w:rFonts w:eastAsia="Times New Roman"/>
        </w:rPr>
        <w:t xml:space="preserve"> </w:t>
      </w:r>
    </w:p>
    <w:p w14:paraId="4B831781" w14:textId="77777777" w:rsidR="00952465" w:rsidRPr="00425AD6" w:rsidRDefault="00952465" w:rsidP="0095484D">
      <w:pPr>
        <w:pStyle w:val="ListParagraph"/>
        <w:numPr>
          <w:ilvl w:val="0"/>
          <w:numId w:val="1"/>
        </w:numPr>
        <w:rPr>
          <w:rFonts w:eastAsia="Times New Roman"/>
          <w:color w:val="1F497D"/>
        </w:rPr>
      </w:pPr>
      <w:r w:rsidRPr="00425AD6">
        <w:rPr>
          <w:rFonts w:eastAsia="Times New Roman"/>
          <w:color w:val="1F497D"/>
        </w:rPr>
        <w:t xml:space="preserve">Electronic versions of the case conference form and BH contract.  </w:t>
      </w:r>
    </w:p>
    <w:p w14:paraId="7F299610" w14:textId="77777777" w:rsidR="00952465" w:rsidRPr="00425AD6" w:rsidRDefault="00952465" w:rsidP="0095484D">
      <w:pPr>
        <w:numPr>
          <w:ilvl w:val="0"/>
          <w:numId w:val="1"/>
        </w:numPr>
        <w:rPr>
          <w:rFonts w:eastAsia="Times New Roman"/>
          <w:color w:val="1F497D"/>
        </w:rPr>
      </w:pPr>
      <w:r w:rsidRPr="00425AD6">
        <w:rPr>
          <w:rFonts w:eastAsia="Times New Roman"/>
          <w:color w:val="1F497D"/>
        </w:rPr>
        <w:t xml:space="preserve">Electronic version of your care plan template.  </w:t>
      </w:r>
      <w:r w:rsidRPr="00425AD6">
        <w:rPr>
          <w:rFonts w:eastAsia="Times New Roman"/>
          <w:color w:val="1F497D"/>
        </w:rPr>
        <w:tab/>
      </w:r>
    </w:p>
    <w:p w14:paraId="796EDAB8" w14:textId="1A2159FD" w:rsidR="00952465" w:rsidRDefault="00952465" w:rsidP="0095484D">
      <w:pPr>
        <w:numPr>
          <w:ilvl w:val="0"/>
          <w:numId w:val="1"/>
        </w:numPr>
        <w:rPr>
          <w:rFonts w:eastAsia="Times New Roman"/>
        </w:rPr>
      </w:pPr>
      <w:r w:rsidRPr="00946724">
        <w:rPr>
          <w:rFonts w:eastAsia="Times New Roman"/>
          <w:color w:val="1F497D"/>
        </w:rPr>
        <w:t>Your power point on reducing stigma</w:t>
      </w:r>
      <w:r w:rsidR="00FA2F38">
        <w:rPr>
          <w:rFonts w:eastAsia="Times New Roman"/>
          <w:color w:val="1F497D"/>
        </w:rPr>
        <w:t> </w:t>
      </w:r>
      <w:r w:rsidR="00946724">
        <w:rPr>
          <w:rFonts w:eastAsia="Times New Roman"/>
          <w:color w:val="FF0000"/>
        </w:rPr>
        <w:t xml:space="preserve">Dr. Sepulveda presented at CCI; do you need </w:t>
      </w:r>
    </w:p>
    <w:p w14:paraId="2CC9CF3D" w14:textId="77777777" w:rsidR="00952465" w:rsidRDefault="00952465" w:rsidP="00952465">
      <w:r>
        <w:rPr>
          <w:color w:val="1F497D"/>
        </w:rPr>
        <w:t> </w:t>
      </w:r>
      <w:r>
        <w:t xml:space="preserve"> </w:t>
      </w:r>
    </w:p>
    <w:p w14:paraId="761E5714" w14:textId="77777777" w:rsidR="00946724" w:rsidRDefault="00946724" w:rsidP="00946724">
      <w:r>
        <w:rPr>
          <w:color w:val="1F497D"/>
        </w:rPr>
        <w:t>Questions that came up</w:t>
      </w:r>
      <w:r>
        <w:t xml:space="preserve"> </w:t>
      </w:r>
    </w:p>
    <w:p w14:paraId="04FFA051" w14:textId="77777777" w:rsidR="00946724" w:rsidRPr="008D76CE" w:rsidRDefault="00946724" w:rsidP="00946724">
      <w:pPr>
        <w:numPr>
          <w:ilvl w:val="0"/>
          <w:numId w:val="2"/>
        </w:numPr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 xml:space="preserve">Are you using alternative modalities (Reki, yoga, etc) to support your patients in recovery? How do you support patients? </w:t>
      </w:r>
      <w:r>
        <w:rPr>
          <w:rFonts w:eastAsia="Times New Roman"/>
          <w:color w:val="FF0000"/>
        </w:rPr>
        <w:t>No, we are not using alternative modalities but we do have refill groups for patients to get their refills and participate in group counseling, we also provided 1:1 SUD counseling, referrals to case management, therapy, as well as other resources within the agency and outside community.</w:t>
      </w:r>
    </w:p>
    <w:p w14:paraId="5DB5F540" w14:textId="77777777" w:rsidR="00946724" w:rsidRDefault="00946724" w:rsidP="00946724">
      <w:pPr>
        <w:ind w:left="720"/>
        <w:rPr>
          <w:rFonts w:eastAsia="Times New Roman"/>
          <w:color w:val="1F497D"/>
        </w:rPr>
      </w:pPr>
    </w:p>
    <w:p w14:paraId="288E9070" w14:textId="77777777" w:rsidR="00946724" w:rsidRPr="008D76CE" w:rsidRDefault="00946724" w:rsidP="00946724">
      <w:pPr>
        <w:numPr>
          <w:ilvl w:val="0"/>
          <w:numId w:val="2"/>
        </w:numPr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 xml:space="preserve">Do you use patient texting and if so, how do you encrypt it? </w:t>
      </w:r>
      <w:r>
        <w:rPr>
          <w:rFonts w:eastAsia="Times New Roman"/>
          <w:color w:val="FF0000"/>
        </w:rPr>
        <w:t>We do not text the patients, we do have text reminders for appointments that is encrypted within our network database.</w:t>
      </w:r>
    </w:p>
    <w:p w14:paraId="0047D9A8" w14:textId="77777777" w:rsidR="00946724" w:rsidRPr="00952465" w:rsidRDefault="00946724" w:rsidP="00946724">
      <w:pPr>
        <w:ind w:left="720"/>
        <w:rPr>
          <w:rFonts w:eastAsia="Times New Roman"/>
          <w:color w:val="1F497D"/>
        </w:rPr>
      </w:pPr>
    </w:p>
    <w:p w14:paraId="5F75A1A6" w14:textId="77777777" w:rsidR="00946724" w:rsidRPr="00765FC9" w:rsidRDefault="00946724" w:rsidP="00946724">
      <w:pPr>
        <w:numPr>
          <w:ilvl w:val="0"/>
          <w:numId w:val="2"/>
        </w:numPr>
        <w:rPr>
          <w:rFonts w:eastAsia="Times New Roman"/>
          <w:color w:val="1F497D"/>
        </w:rPr>
      </w:pPr>
      <w:r w:rsidRPr="00765FC9">
        <w:rPr>
          <w:rFonts w:eastAsia="Times New Roman"/>
          <w:color w:val="1F497D"/>
        </w:rPr>
        <w:t>Do you have a sample letter for discharging patients from MAT program?</w:t>
      </w:r>
      <w:r>
        <w:rPr>
          <w:rFonts w:eastAsia="Times New Roman"/>
          <w:color w:val="1F497D"/>
        </w:rPr>
        <w:t xml:space="preserve"> </w:t>
      </w:r>
      <w:r>
        <w:rPr>
          <w:rFonts w:eastAsia="Times New Roman"/>
          <w:color w:val="FF0000"/>
        </w:rPr>
        <w:t>Included in MAT intake forms</w:t>
      </w:r>
    </w:p>
    <w:p w14:paraId="3EC7502C" w14:textId="77777777" w:rsidR="00946724" w:rsidRDefault="00946724" w:rsidP="00946724">
      <w:pPr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ab/>
      </w:r>
    </w:p>
    <w:p w14:paraId="7F5B7B4D" w14:textId="15B3F8BF" w:rsidR="00946724" w:rsidRPr="0095484D" w:rsidRDefault="00946724" w:rsidP="00946724">
      <w:pPr>
        <w:numPr>
          <w:ilvl w:val="0"/>
          <w:numId w:val="2"/>
        </w:numPr>
        <w:rPr>
          <w:rFonts w:eastAsia="Times New Roman"/>
          <w:color w:val="1F497D"/>
        </w:rPr>
      </w:pPr>
      <w:bookmarkStart w:id="0" w:name="_Hlk34983623"/>
      <w:r w:rsidRPr="00946724">
        <w:rPr>
          <w:rFonts w:eastAsia="Times New Roman"/>
          <w:color w:val="1F497D"/>
        </w:rPr>
        <w:t>How does your billing department bill for diagnostic psychiatric evaluation? Can you provide contact information for your biller?</w:t>
      </w:r>
      <w:r w:rsidR="0095484D">
        <w:rPr>
          <w:rFonts w:eastAsia="Times New Roman"/>
          <w:color w:val="1F497D"/>
        </w:rPr>
        <w:t xml:space="preserve"> </w:t>
      </w:r>
      <w:r w:rsidR="0095484D">
        <w:rPr>
          <w:rFonts w:eastAsia="Times New Roman"/>
          <w:color w:val="FF0000"/>
        </w:rPr>
        <w:t xml:space="preserve">Psych evals are billed directly to the patient’s insurance. Billing contact information: </w:t>
      </w:r>
    </w:p>
    <w:p w14:paraId="2545D715" w14:textId="77777777" w:rsidR="0095484D" w:rsidRDefault="0095484D" w:rsidP="0095484D">
      <w:pPr>
        <w:pStyle w:val="ListParagraph"/>
        <w:rPr>
          <w:rFonts w:eastAsia="Times New Roman"/>
          <w:color w:val="1F497D"/>
        </w:rPr>
      </w:pPr>
    </w:p>
    <w:bookmarkEnd w:id="0"/>
    <w:p w14:paraId="73963893" w14:textId="6862DA88" w:rsidR="00946724" w:rsidRPr="003B6524" w:rsidRDefault="00386985" w:rsidP="00946724">
      <w:pPr>
        <w:ind w:left="720"/>
        <w:rPr>
          <w:rFonts w:eastAsia="Times New Roman"/>
          <w:color w:val="1F497D"/>
          <w:highlight w:val="yellow"/>
        </w:rPr>
      </w:pPr>
      <w:r>
        <w:rPr>
          <w:noProof/>
        </w:rPr>
        <w:drawing>
          <wp:inline distT="0" distB="0" distL="0" distR="0" wp14:anchorId="3366715E" wp14:editId="7F25FCC0">
            <wp:extent cx="2314575" cy="12602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47758" cy="127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65054621" w14:textId="45FC134B" w:rsidR="00946724" w:rsidRPr="000E1DA9" w:rsidRDefault="00946724" w:rsidP="00946724">
      <w:pPr>
        <w:numPr>
          <w:ilvl w:val="0"/>
          <w:numId w:val="2"/>
        </w:numPr>
        <w:rPr>
          <w:rFonts w:eastAsia="Times New Roman"/>
          <w:color w:val="1F497D"/>
        </w:rPr>
      </w:pPr>
      <w:r w:rsidRPr="000E1DA9">
        <w:rPr>
          <w:rFonts w:eastAsia="Times New Roman"/>
          <w:color w:val="1F497D"/>
        </w:rPr>
        <w:t xml:space="preserve">Are you able to bill for any group therapy using psychotherapists?  </w:t>
      </w:r>
      <w:r w:rsidRPr="00786FC5">
        <w:rPr>
          <w:rFonts w:eastAsia="Times New Roman"/>
          <w:color w:val="FF0000"/>
        </w:rPr>
        <w:t xml:space="preserve">Yes, the services are billed directly to the </w:t>
      </w:r>
      <w:r w:rsidR="00786FC5" w:rsidRPr="00786FC5">
        <w:rPr>
          <w:rFonts w:eastAsia="Times New Roman"/>
          <w:color w:val="FF0000"/>
        </w:rPr>
        <w:t>patient’s</w:t>
      </w:r>
      <w:r w:rsidRPr="00786FC5">
        <w:rPr>
          <w:rFonts w:eastAsia="Times New Roman"/>
          <w:color w:val="FF0000"/>
        </w:rPr>
        <w:t xml:space="preserve"> insurance. </w:t>
      </w:r>
    </w:p>
    <w:p w14:paraId="16603B07" w14:textId="77777777" w:rsidR="00946724" w:rsidRDefault="00946724" w:rsidP="00946724">
      <w:pPr>
        <w:ind w:left="720"/>
        <w:rPr>
          <w:rFonts w:eastAsia="Times New Roman"/>
          <w:color w:val="1F497D"/>
        </w:rPr>
      </w:pPr>
    </w:p>
    <w:p w14:paraId="04C5499F" w14:textId="428248C4" w:rsidR="00946724" w:rsidRDefault="00946724" w:rsidP="00946724">
      <w:pPr>
        <w:numPr>
          <w:ilvl w:val="0"/>
          <w:numId w:val="2"/>
        </w:numPr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lastRenderedPageBreak/>
        <w:t xml:space="preserve">Do you regularly bill for SBIRT services? who completed the SBIRT? </w:t>
      </w:r>
      <w:r>
        <w:rPr>
          <w:rFonts w:eastAsia="Times New Roman"/>
          <w:color w:val="FF0000"/>
        </w:rPr>
        <w:t xml:space="preserve">The MAT program does not actually perform SBIRT as the patients are already screened before an SUD intake is made. As an </w:t>
      </w:r>
      <w:r w:rsidR="00786FC5">
        <w:rPr>
          <w:rFonts w:eastAsia="Times New Roman"/>
          <w:color w:val="FF0000"/>
        </w:rPr>
        <w:t>organization, our</w:t>
      </w:r>
      <w:r>
        <w:rPr>
          <w:rFonts w:eastAsia="Times New Roman"/>
          <w:color w:val="FF0000"/>
        </w:rPr>
        <w:t xml:space="preserve"> SUD services department co-locates SUD counselors in our various clinics and counseling centers that do perform SBIRT services. This is one way we get referrals into our MAT program.</w:t>
      </w:r>
    </w:p>
    <w:p w14:paraId="08CD5225" w14:textId="77777777" w:rsidR="00087735" w:rsidRDefault="00087735"/>
    <w:sectPr w:rsidR="000877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5214A"/>
    <w:multiLevelType w:val="multilevel"/>
    <w:tmpl w:val="E95879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1F4E79" w:themeColor="accent1" w:themeShade="8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0B4753"/>
    <w:multiLevelType w:val="multilevel"/>
    <w:tmpl w:val="1362D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4F32EFD"/>
    <w:multiLevelType w:val="multilevel"/>
    <w:tmpl w:val="AE2AF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E7226C"/>
    <w:multiLevelType w:val="hybridMultilevel"/>
    <w:tmpl w:val="C74072A4"/>
    <w:lvl w:ilvl="0" w:tplc="8FA6549E">
      <w:start w:val="5"/>
      <w:numFmt w:val="decimal"/>
      <w:lvlText w:val="%1."/>
      <w:lvlJc w:val="left"/>
      <w:pPr>
        <w:ind w:left="720" w:hanging="360"/>
      </w:pPr>
      <w:rPr>
        <w:rFonts w:hint="default"/>
        <w:color w:val="1F497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2465"/>
    <w:rsid w:val="00087735"/>
    <w:rsid w:val="00386985"/>
    <w:rsid w:val="00425AD6"/>
    <w:rsid w:val="00535A89"/>
    <w:rsid w:val="00786FC5"/>
    <w:rsid w:val="00946724"/>
    <w:rsid w:val="00952465"/>
    <w:rsid w:val="0095484D"/>
    <w:rsid w:val="00FA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B3679"/>
  <w15:docId w15:val="{6452BB16-696F-4C91-AE52-38DBBDEC1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5246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24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2F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F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Taimanglo, Ernie</dc:creator>
  <cp:keywords/>
  <dc:description/>
  <cp:lastModifiedBy>Wood, Katie</cp:lastModifiedBy>
  <cp:revision>8</cp:revision>
  <cp:lastPrinted>2020-03-11T20:53:00Z</cp:lastPrinted>
  <dcterms:created xsi:type="dcterms:W3CDTF">2020-03-04T00:22:00Z</dcterms:created>
  <dcterms:modified xsi:type="dcterms:W3CDTF">2020-03-13T17:15:00Z</dcterms:modified>
</cp:coreProperties>
</file>