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32" w:rsidRPr="00BC7422" w:rsidRDefault="008B2217" w:rsidP="00695343">
      <w:pPr>
        <w:pStyle w:val="HeadingExtraLarge"/>
        <w:outlineLvl w:val="0"/>
        <w:rPr>
          <w:color w:val="A6A6A6" w:themeColor="background1" w:themeShade="A6"/>
        </w:rPr>
      </w:pPr>
      <w:r w:rsidRPr="00BC7422">
        <w:rPr>
          <w:color w:val="A6A6A6" w:themeColor="background1" w:themeShade="A6"/>
        </w:rPr>
        <w:t>Analytics Capability Assessment</w:t>
      </w:r>
    </w:p>
    <w:p w:rsidR="00571732" w:rsidRDefault="00571732" w:rsidP="00571732">
      <w:pPr>
        <w:pStyle w:val="ScoringText"/>
        <w:rPr>
          <w:rFonts w:ascii="Avenir Book" w:hAnsi="Avenir Book"/>
          <w:sz w:val="22"/>
        </w:rPr>
      </w:pPr>
      <w:r w:rsidRPr="00455CE2">
        <w:rPr>
          <w:rFonts w:ascii="Avenir Book" w:hAnsi="Avenir Book"/>
          <w:b/>
          <w:sz w:val="22"/>
        </w:rPr>
        <w:t>Instructions:</w:t>
      </w:r>
      <w:r w:rsidRPr="00455CE2">
        <w:rPr>
          <w:rFonts w:ascii="Avenir Book" w:hAnsi="Avenir Book"/>
          <w:sz w:val="22"/>
        </w:rPr>
        <w:t xml:space="preserve"> </w:t>
      </w:r>
      <w:r w:rsidR="00447DA8" w:rsidRPr="00455CE2">
        <w:rPr>
          <w:rFonts w:ascii="Avenir Book" w:hAnsi="Avenir Book"/>
          <w:sz w:val="22"/>
        </w:rPr>
        <w:t xml:space="preserve">Evaluate each question in the first column </w:t>
      </w:r>
      <w:r w:rsidR="000B59EA">
        <w:rPr>
          <w:rFonts w:ascii="Avenir Book" w:hAnsi="Avenir Book"/>
          <w:sz w:val="22"/>
        </w:rPr>
        <w:t xml:space="preserve">of the assessment matrix </w:t>
      </w:r>
      <w:r w:rsidR="00447DA8" w:rsidRPr="00455CE2">
        <w:rPr>
          <w:rFonts w:ascii="Avenir Book" w:hAnsi="Avenir Book"/>
          <w:sz w:val="22"/>
        </w:rPr>
        <w:t>and</w:t>
      </w:r>
      <w:r w:rsidRPr="00455CE2">
        <w:rPr>
          <w:rFonts w:ascii="Avenir Book" w:hAnsi="Avenir Book"/>
          <w:sz w:val="22"/>
        </w:rPr>
        <w:t xml:space="preserve"> select a score </w:t>
      </w:r>
      <w:r w:rsidR="00686732">
        <w:rPr>
          <w:rFonts w:ascii="Avenir Book" w:hAnsi="Avenir Book"/>
          <w:sz w:val="22"/>
        </w:rPr>
        <w:t xml:space="preserve">that reflects your organization’s capability </w:t>
      </w:r>
      <w:r w:rsidRPr="00455CE2">
        <w:rPr>
          <w:rFonts w:ascii="Avenir Book" w:hAnsi="Avenir Book"/>
          <w:sz w:val="22"/>
        </w:rPr>
        <w:t>by circling a corresponding number.</w:t>
      </w:r>
      <w:r w:rsidR="00455CE2" w:rsidRPr="00455CE2">
        <w:rPr>
          <w:rFonts w:ascii="Avenir Book" w:hAnsi="Avenir Book"/>
          <w:sz w:val="22"/>
        </w:rPr>
        <w:t xml:space="preserve"> Total your score in each of the three domains </w:t>
      </w:r>
      <w:r w:rsidR="008D1AB5">
        <w:rPr>
          <w:rFonts w:ascii="Avenir Book" w:hAnsi="Avenir Book"/>
          <w:sz w:val="22"/>
        </w:rPr>
        <w:t>then</w:t>
      </w:r>
      <w:r w:rsidR="00455CE2" w:rsidRPr="00455CE2">
        <w:rPr>
          <w:rFonts w:ascii="Avenir Book" w:hAnsi="Avenir Book"/>
          <w:sz w:val="22"/>
        </w:rPr>
        <w:t xml:space="preserve"> divide by the nu</w:t>
      </w:r>
      <w:r w:rsidR="00455CE2">
        <w:rPr>
          <w:rFonts w:ascii="Avenir Book" w:hAnsi="Avenir Book"/>
          <w:sz w:val="22"/>
        </w:rPr>
        <w:t xml:space="preserve">mber of factors </w:t>
      </w:r>
      <w:r w:rsidR="00686732">
        <w:rPr>
          <w:rFonts w:ascii="Avenir Book" w:hAnsi="Avenir Book"/>
          <w:sz w:val="22"/>
        </w:rPr>
        <w:t xml:space="preserve">in each one </w:t>
      </w:r>
      <w:r w:rsidR="000B59EA">
        <w:rPr>
          <w:rFonts w:ascii="Avenir Book" w:hAnsi="Avenir Book"/>
          <w:sz w:val="22"/>
        </w:rPr>
        <w:t xml:space="preserve">(People = 4, Process = </w:t>
      </w:r>
      <w:r w:rsidR="00455CE2">
        <w:rPr>
          <w:rFonts w:ascii="Avenir Book" w:hAnsi="Avenir Book"/>
          <w:sz w:val="22"/>
        </w:rPr>
        <w:t xml:space="preserve">8, Technology </w:t>
      </w:r>
      <w:r w:rsidR="000B59EA">
        <w:rPr>
          <w:rFonts w:ascii="Avenir Book" w:hAnsi="Avenir Book"/>
          <w:sz w:val="22"/>
        </w:rPr>
        <w:t xml:space="preserve">= </w:t>
      </w:r>
      <w:r w:rsidR="00686732">
        <w:rPr>
          <w:rFonts w:ascii="Avenir Book" w:hAnsi="Avenir Book"/>
          <w:sz w:val="22"/>
        </w:rPr>
        <w:t>3)</w:t>
      </w:r>
      <w:r w:rsidR="008D1AB5">
        <w:rPr>
          <w:rFonts w:ascii="Avenir Book" w:hAnsi="Avenir Book"/>
          <w:sz w:val="22"/>
        </w:rPr>
        <w:t xml:space="preserve"> to determine your average score for that domain. </w:t>
      </w:r>
      <w:r w:rsidR="00686732">
        <w:rPr>
          <w:rFonts w:ascii="Avenir Book" w:hAnsi="Avenir Book"/>
          <w:sz w:val="22"/>
        </w:rPr>
        <w:t>T</w:t>
      </w:r>
      <w:r w:rsidR="00455CE2">
        <w:rPr>
          <w:rFonts w:ascii="Avenir Book" w:hAnsi="Avenir Book"/>
          <w:sz w:val="22"/>
        </w:rPr>
        <w:t xml:space="preserve">o assess your organization’s capability level </w:t>
      </w:r>
      <w:r w:rsidR="00686732">
        <w:rPr>
          <w:rFonts w:ascii="Avenir Book" w:hAnsi="Avenir Book"/>
          <w:sz w:val="22"/>
        </w:rPr>
        <w:t xml:space="preserve">overall, total the scores of each domain and divide by 3. General characteristics of each level are described </w:t>
      </w:r>
      <w:r w:rsidR="00A14EDC">
        <w:rPr>
          <w:rFonts w:ascii="Avenir Book" w:hAnsi="Avenir Book"/>
          <w:sz w:val="22"/>
        </w:rPr>
        <w:t>below.</w:t>
      </w:r>
    </w:p>
    <w:tbl>
      <w:tblPr>
        <w:tblStyle w:val="LightList-Accent1"/>
        <w:tblW w:w="4918" w:type="pct"/>
        <w:tblInd w:w="108" w:type="dxa"/>
        <w:tblLook w:val="04A0" w:firstRow="1" w:lastRow="0" w:firstColumn="1" w:lastColumn="0" w:noHBand="0" w:noVBand="1"/>
      </w:tblPr>
      <w:tblGrid>
        <w:gridCol w:w="2879"/>
        <w:gridCol w:w="2880"/>
        <w:gridCol w:w="2868"/>
        <w:gridCol w:w="2881"/>
        <w:gridCol w:w="2868"/>
      </w:tblGrid>
      <w:tr w:rsidR="00695343" w:rsidRPr="00670244" w:rsidTr="00A47B5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880" w:type="dxa"/>
            <w:tcBorders>
              <w:top w:val="single" w:sz="8" w:space="0" w:color="808080" w:themeColor="background1" w:themeShade="80"/>
              <w:left w:val="single" w:sz="8" w:space="0" w:color="808080" w:themeColor="background1" w:themeShade="80"/>
              <w:bottom w:val="single" w:sz="4" w:space="0" w:color="FFFFFF" w:themeColor="background1"/>
            </w:tcBorders>
            <w:shd w:val="clear" w:color="auto" w:fill="808080"/>
            <w:vAlign w:val="center"/>
          </w:tcPr>
          <w:p w:rsidR="00695343" w:rsidRPr="00A54A4C" w:rsidRDefault="00695343" w:rsidP="00695343">
            <w:pPr>
              <w:pStyle w:val="TableSub2"/>
              <w:spacing w:before="0"/>
              <w:rPr>
                <w:color w:val="FFFFFF" w:themeColor="background1"/>
              </w:rPr>
            </w:pPr>
            <w:r w:rsidRPr="00A54A4C">
              <w:rPr>
                <w:color w:val="FFFFFF" w:themeColor="background1"/>
              </w:rPr>
              <w:t>Capability Levels</w:t>
            </w:r>
          </w:p>
        </w:tc>
        <w:tc>
          <w:tcPr>
            <w:tcW w:w="2880" w:type="dxa"/>
            <w:tcBorders>
              <w:top w:val="single" w:sz="8" w:space="0" w:color="808080" w:themeColor="background1" w:themeShade="80"/>
              <w:bottom w:val="single" w:sz="4" w:space="0" w:color="808080" w:themeColor="background1" w:themeShade="80"/>
            </w:tcBorders>
            <w:shd w:val="clear" w:color="auto" w:fill="FFFFFF" w:themeFill="background1"/>
            <w:vAlign w:val="center"/>
          </w:tcPr>
          <w:p w:rsidR="00695343" w:rsidRPr="008D1AB5" w:rsidRDefault="00695343" w:rsidP="00695343">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Reactive</w:t>
            </w:r>
          </w:p>
        </w:tc>
        <w:tc>
          <w:tcPr>
            <w:tcW w:w="2868" w:type="dxa"/>
            <w:tcBorders>
              <w:top w:val="single" w:sz="8" w:space="0" w:color="808080" w:themeColor="background1" w:themeShade="80"/>
              <w:bottom w:val="single" w:sz="4" w:space="0" w:color="808080" w:themeColor="background1" w:themeShade="80"/>
            </w:tcBorders>
            <w:shd w:val="clear" w:color="auto" w:fill="FFFFFF" w:themeFill="background1"/>
            <w:vAlign w:val="center"/>
          </w:tcPr>
          <w:p w:rsidR="00695343" w:rsidRPr="008D1AB5" w:rsidRDefault="00695343" w:rsidP="00695343">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Responsive</w:t>
            </w:r>
          </w:p>
        </w:tc>
        <w:tc>
          <w:tcPr>
            <w:tcW w:w="2881" w:type="dxa"/>
            <w:tcBorders>
              <w:top w:val="single" w:sz="8" w:space="0" w:color="808080" w:themeColor="background1" w:themeShade="80"/>
            </w:tcBorders>
            <w:shd w:val="clear" w:color="auto" w:fill="FFFFFF" w:themeFill="background1"/>
            <w:vAlign w:val="center"/>
          </w:tcPr>
          <w:p w:rsidR="00695343" w:rsidRPr="008D1AB5" w:rsidRDefault="00695343" w:rsidP="00695343">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Proactive</w:t>
            </w:r>
          </w:p>
        </w:tc>
        <w:tc>
          <w:tcPr>
            <w:tcW w:w="2868" w:type="dxa"/>
            <w:tcBorders>
              <w:top w:val="single" w:sz="8" w:space="0" w:color="808080" w:themeColor="background1" w:themeShade="80"/>
              <w:right w:val="single" w:sz="8" w:space="0" w:color="808080" w:themeColor="background1" w:themeShade="80"/>
            </w:tcBorders>
            <w:shd w:val="clear" w:color="auto" w:fill="FFFFFF" w:themeFill="background1"/>
            <w:vAlign w:val="center"/>
          </w:tcPr>
          <w:p w:rsidR="00695343" w:rsidRPr="008D1AB5" w:rsidRDefault="00695343" w:rsidP="00695343">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Predictive</w:t>
            </w:r>
          </w:p>
        </w:tc>
      </w:tr>
      <w:tr w:rsidR="00695343" w:rsidRPr="00670244" w:rsidTr="00A47B5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FFFFFF" w:themeColor="background1"/>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808080"/>
          </w:tcPr>
          <w:p w:rsidR="00695343" w:rsidRDefault="00695343" w:rsidP="00695343">
            <w:pPr>
              <w:pStyle w:val="TableSubhead"/>
              <w:rPr>
                <w:color w:val="FFFFFF" w:themeColor="background1"/>
                <w:sz w:val="22"/>
              </w:rPr>
            </w:pPr>
            <w:r w:rsidRPr="00A54A4C">
              <w:rPr>
                <w:color w:val="FFFFFF" w:themeColor="background1"/>
                <w:sz w:val="22"/>
              </w:rPr>
              <w:t>General Characteristics</w:t>
            </w:r>
          </w:p>
          <w:p w:rsidR="0048510E" w:rsidRDefault="0048510E" w:rsidP="00695343">
            <w:pPr>
              <w:pStyle w:val="TableSubhead"/>
              <w:rPr>
                <w:color w:val="FFFFFF" w:themeColor="background1"/>
                <w:sz w:val="22"/>
              </w:rPr>
            </w:pPr>
          </w:p>
          <w:p w:rsidR="0048510E" w:rsidRDefault="0048510E" w:rsidP="00695343">
            <w:pPr>
              <w:pStyle w:val="TableSubhead"/>
              <w:rPr>
                <w:color w:val="FFFFFF" w:themeColor="background1"/>
                <w:sz w:val="22"/>
              </w:rPr>
            </w:pPr>
          </w:p>
          <w:p w:rsidR="0048510E" w:rsidRDefault="0048510E" w:rsidP="00695343">
            <w:pPr>
              <w:pStyle w:val="TableSubhead"/>
              <w:rPr>
                <w:color w:val="FFFFFF" w:themeColor="background1"/>
                <w:sz w:val="22"/>
              </w:rPr>
            </w:pPr>
          </w:p>
          <w:p w:rsidR="0048510E" w:rsidRDefault="0048510E" w:rsidP="00695343">
            <w:pPr>
              <w:pStyle w:val="TableSubhead"/>
              <w:rPr>
                <w:color w:val="FFFFFF" w:themeColor="background1"/>
                <w:sz w:val="22"/>
              </w:rPr>
            </w:pPr>
          </w:p>
          <w:p w:rsidR="0048510E" w:rsidRPr="00A54A4C" w:rsidRDefault="0048510E" w:rsidP="00695343">
            <w:pPr>
              <w:pStyle w:val="TableSubhead"/>
              <w:rPr>
                <w:color w:val="FFFFFF" w:themeColor="background1"/>
                <w:sz w:val="22"/>
              </w:rPr>
            </w:pPr>
          </w:p>
        </w:tc>
        <w:tc>
          <w:tcPr>
            <w:tcW w:w="28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95343" w:rsidRPr="008D1AB5" w:rsidRDefault="00695343" w:rsidP="00695343">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No evidence or very limited evidence of capability, decentralized efforts to get data, access to information for the first time, situational reporting.</w:t>
            </w:r>
          </w:p>
        </w:tc>
        <w:tc>
          <w:tcPr>
            <w:tcW w:w="2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95343" w:rsidRPr="008D1AB5" w:rsidRDefault="00695343" w:rsidP="00695343">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 xml:space="preserve">Some departmental evidence but not integrated or aligned, initial data marts, standardized reporting through IT, improved data capture at department level, some historical trending and analysis. </w:t>
            </w:r>
          </w:p>
        </w:tc>
        <w:tc>
          <w:tcPr>
            <w:tcW w:w="2881" w:type="dxa"/>
            <w:tcBorders>
              <w:left w:val="single" w:sz="4" w:space="0" w:color="808080" w:themeColor="background1" w:themeShade="80"/>
              <w:bottom w:val="single" w:sz="8" w:space="0" w:color="808080" w:themeColor="background1" w:themeShade="80"/>
              <w:right w:val="single" w:sz="4" w:space="0" w:color="74B4CD" w:themeColor="accent1"/>
            </w:tcBorders>
          </w:tcPr>
          <w:p w:rsidR="00695343" w:rsidRPr="008D1AB5" w:rsidRDefault="00695343" w:rsidP="0048510E">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Evidence of an emerging integrated approach, clinical and business process improvements based on analytics, analytics driving change and strategy, culture change, integration of measure across domains (clinical, financial, operation</w:t>
            </w:r>
            <w:r w:rsidR="0048510E">
              <w:rPr>
                <w:sz w:val="20"/>
              </w:rPr>
              <w:t>s</w:t>
            </w:r>
            <w:r w:rsidRPr="008D1AB5">
              <w:rPr>
                <w:sz w:val="20"/>
              </w:rPr>
              <w:t>, patient experience).</w:t>
            </w:r>
          </w:p>
        </w:tc>
        <w:tc>
          <w:tcPr>
            <w:tcW w:w="2868" w:type="dxa"/>
            <w:tcBorders>
              <w:left w:val="single" w:sz="4" w:space="0" w:color="74B4CD" w:themeColor="accent1"/>
              <w:bottom w:val="single" w:sz="8" w:space="0" w:color="808080" w:themeColor="background1" w:themeShade="80"/>
              <w:right w:val="single" w:sz="8" w:space="0" w:color="808080" w:themeColor="background1" w:themeShade="80"/>
            </w:tcBorders>
          </w:tcPr>
          <w:p w:rsidR="00695343" w:rsidRPr="008D1AB5" w:rsidRDefault="00695343" w:rsidP="00695343">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Fully integrated and aligned organizationally, leading edge tools and skills, data services provide robust support across the health center, automated analytic results are fed back into predictive models for value-driven health care.</w:t>
            </w:r>
          </w:p>
        </w:tc>
      </w:tr>
    </w:tbl>
    <w:p w:rsidR="00695343" w:rsidRPr="0048510E" w:rsidRDefault="00695343" w:rsidP="00571732">
      <w:pPr>
        <w:pStyle w:val="ScoringText"/>
        <w:rPr>
          <w:rFonts w:ascii="Avenir Book" w:hAnsi="Avenir Book"/>
          <w:sz w:val="16"/>
          <w:szCs w:val="16"/>
        </w:rPr>
      </w:pPr>
    </w:p>
    <w:p w:rsidR="0048510E" w:rsidRPr="0048510E" w:rsidRDefault="0048510E" w:rsidP="0048510E">
      <w:pPr>
        <w:pStyle w:val="ScoringText"/>
        <w:jc w:val="center"/>
        <w:rPr>
          <w:rFonts w:ascii="Avenir Book" w:hAnsi="Avenir Book"/>
          <w:sz w:val="32"/>
          <w:szCs w:val="32"/>
        </w:rPr>
      </w:pPr>
      <w:proofErr w:type="gramStart"/>
      <w:r w:rsidRPr="0048510E">
        <w:rPr>
          <w:rFonts w:ascii="Avenir Book" w:hAnsi="Avenir Book"/>
          <w:sz w:val="32"/>
          <w:szCs w:val="32"/>
        </w:rPr>
        <w:t>A</w:t>
      </w:r>
      <w:proofErr w:type="gramEnd"/>
      <w:r w:rsidRPr="0048510E">
        <w:rPr>
          <w:rFonts w:ascii="Avenir Book" w:hAnsi="Avenir Book"/>
          <w:sz w:val="32"/>
          <w:szCs w:val="32"/>
        </w:rPr>
        <w:t xml:space="preserve"> S </w:t>
      </w:r>
      <w:proofErr w:type="spellStart"/>
      <w:r w:rsidRPr="0048510E">
        <w:rPr>
          <w:rFonts w:ascii="Avenir Book" w:hAnsi="Avenir Book"/>
          <w:sz w:val="32"/>
          <w:szCs w:val="32"/>
        </w:rPr>
        <w:t>S</w:t>
      </w:r>
      <w:proofErr w:type="spellEnd"/>
      <w:r w:rsidRPr="0048510E">
        <w:rPr>
          <w:rFonts w:ascii="Avenir Book" w:hAnsi="Avenir Book"/>
          <w:sz w:val="32"/>
          <w:szCs w:val="32"/>
        </w:rPr>
        <w:t xml:space="preserve"> E S </w:t>
      </w:r>
      <w:proofErr w:type="spellStart"/>
      <w:r w:rsidRPr="0048510E">
        <w:rPr>
          <w:rFonts w:ascii="Avenir Book" w:hAnsi="Avenir Book"/>
          <w:sz w:val="32"/>
          <w:szCs w:val="32"/>
        </w:rPr>
        <w:t>S</w:t>
      </w:r>
      <w:proofErr w:type="spellEnd"/>
      <w:r w:rsidRPr="0048510E">
        <w:rPr>
          <w:rFonts w:ascii="Avenir Book" w:hAnsi="Avenir Book"/>
          <w:sz w:val="32"/>
          <w:szCs w:val="32"/>
        </w:rPr>
        <w:t xml:space="preserve"> M E N T</w:t>
      </w:r>
    </w:p>
    <w:p w:rsidR="00571732" w:rsidRPr="0048510E" w:rsidRDefault="00571732" w:rsidP="006B5242">
      <w:pPr>
        <w:pStyle w:val="TableText"/>
        <w:tabs>
          <w:tab w:val="left" w:pos="2430"/>
          <w:tab w:val="left" w:pos="3060"/>
        </w:tabs>
        <w:rPr>
          <w:sz w:val="16"/>
          <w:szCs w:val="16"/>
        </w:rPr>
      </w:pPr>
    </w:p>
    <w:tbl>
      <w:tblPr>
        <w:tblStyle w:val="LightList-Accent1"/>
        <w:tblW w:w="14490" w:type="dxa"/>
        <w:tblInd w:w="-2" w:type="dxa"/>
        <w:tblBorders>
          <w:top w:val="single" w:sz="4" w:space="0" w:color="74B4CD" w:themeColor="accent1"/>
          <w:left w:val="single" w:sz="4" w:space="0" w:color="74B4CD" w:themeColor="accent1"/>
          <w:bottom w:val="single" w:sz="4" w:space="0" w:color="74B4CD" w:themeColor="accent1"/>
          <w:right w:val="single" w:sz="4" w:space="0" w:color="74B4CD" w:themeColor="accent1"/>
          <w:insideH w:val="single" w:sz="4" w:space="0" w:color="74B4CD" w:themeColor="accent1"/>
          <w:insideV w:val="single" w:sz="4" w:space="0" w:color="74B4CD" w:themeColor="accent1"/>
        </w:tblBorders>
        <w:tblLayout w:type="fixed"/>
        <w:tblCellMar>
          <w:left w:w="43" w:type="dxa"/>
          <w:right w:w="43" w:type="dxa"/>
        </w:tblCellMar>
        <w:tblLook w:val="04A0" w:firstRow="1" w:lastRow="0" w:firstColumn="1" w:lastColumn="0" w:noHBand="0" w:noVBand="1"/>
      </w:tblPr>
      <w:tblGrid>
        <w:gridCol w:w="2897"/>
        <w:gridCol w:w="28"/>
        <w:gridCol w:w="937"/>
        <w:gridCol w:w="966"/>
        <w:gridCol w:w="968"/>
        <w:gridCol w:w="965"/>
        <w:gridCol w:w="966"/>
        <w:gridCol w:w="949"/>
        <w:gridCol w:w="17"/>
        <w:gridCol w:w="965"/>
        <w:gridCol w:w="966"/>
        <w:gridCol w:w="945"/>
        <w:gridCol w:w="23"/>
        <w:gridCol w:w="964"/>
        <w:gridCol w:w="966"/>
        <w:gridCol w:w="968"/>
      </w:tblGrid>
      <w:tr w:rsidR="001B50A0" w:rsidRPr="00670244" w:rsidTr="004851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90" w:type="dxa"/>
            <w:gridSpan w:val="16"/>
            <w:tcBorders>
              <w:top w:val="single" w:sz="8" w:space="0" w:color="EEB12C" w:themeColor="accent3"/>
              <w:left w:val="single" w:sz="8" w:space="0" w:color="EEB12C" w:themeColor="accent3"/>
              <w:bottom w:val="nil"/>
              <w:right w:val="single" w:sz="8" w:space="0" w:color="EEB12C" w:themeColor="accent3"/>
            </w:tcBorders>
            <w:shd w:val="clear" w:color="auto" w:fill="F4CF80" w:themeFill="accent3" w:themeFillTint="99"/>
          </w:tcPr>
          <w:p w:rsidR="001B50A0" w:rsidRPr="00670244" w:rsidRDefault="004048A8" w:rsidP="0031183A">
            <w:pPr>
              <w:pStyle w:val="TableTitleWhite"/>
              <w:tabs>
                <w:tab w:val="left" w:pos="3896"/>
              </w:tabs>
            </w:pPr>
            <w:r>
              <w:t xml:space="preserve">1. </w:t>
            </w:r>
            <w:r w:rsidR="001B50A0" w:rsidRPr="00670244">
              <w:t>P</w:t>
            </w:r>
            <w:r w:rsidR="00B423A3">
              <w:t xml:space="preserve"> </w:t>
            </w:r>
            <w:r w:rsidR="001B50A0" w:rsidRPr="00670244">
              <w:t>E</w:t>
            </w:r>
            <w:r w:rsidR="00B423A3">
              <w:t xml:space="preserve"> </w:t>
            </w:r>
            <w:r w:rsidR="001B50A0" w:rsidRPr="00670244">
              <w:t>O</w:t>
            </w:r>
            <w:r w:rsidR="00B423A3">
              <w:t xml:space="preserve"> </w:t>
            </w:r>
            <w:r w:rsidR="001B50A0" w:rsidRPr="00670244">
              <w:t>P</w:t>
            </w:r>
            <w:r w:rsidR="00B423A3">
              <w:t xml:space="preserve"> </w:t>
            </w:r>
            <w:r w:rsidR="001B50A0" w:rsidRPr="00670244">
              <w:t>L</w:t>
            </w:r>
            <w:r w:rsidR="00B423A3">
              <w:t xml:space="preserve"> </w:t>
            </w:r>
            <w:r w:rsidR="001B50A0" w:rsidRPr="00670244">
              <w:t>E</w:t>
            </w:r>
            <w:r w:rsidR="0031183A">
              <w:tab/>
            </w:r>
          </w:p>
        </w:tc>
      </w:tr>
      <w:tr w:rsidR="0031183A" w:rsidRPr="00670244" w:rsidTr="00130F55">
        <w:tblPrEx>
          <w:tblBorders>
            <w:top w:val="single" w:sz="8" w:space="0" w:color="74B4CD" w:themeColor="accent1"/>
            <w:left w:val="single" w:sz="8" w:space="0" w:color="74B4CD" w:themeColor="accent1"/>
            <w:bottom w:val="single" w:sz="8" w:space="0" w:color="74B4CD" w:themeColor="accent1"/>
            <w:right w:val="single" w:sz="8" w:space="0" w:color="74B4CD" w:themeColor="accent1"/>
            <w:insideH w:val="none" w:sz="0" w:space="0" w:color="auto"/>
            <w:insideV w:val="none" w:sz="0" w:space="0" w:color="auto"/>
          </w:tblBorders>
          <w:tblCellMar>
            <w:left w:w="108" w:type="dxa"/>
            <w:right w:w="108" w:type="dxa"/>
          </w:tblCellMar>
        </w:tblPrEx>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2925" w:type="dxa"/>
            <w:gridSpan w:val="2"/>
            <w:tcBorders>
              <w:top w:val="single" w:sz="8" w:space="0" w:color="EEB12C" w:themeColor="accent3"/>
              <w:left w:val="single" w:sz="8" w:space="0" w:color="EEB12C" w:themeColor="accent3"/>
              <w:bottom w:val="single" w:sz="8" w:space="0" w:color="EEB12C" w:themeColor="accent3"/>
              <w:right w:val="single" w:sz="8" w:space="0" w:color="EEB12C" w:themeColor="accent3"/>
            </w:tcBorders>
            <w:shd w:val="clear" w:color="auto" w:fill="F4CF80" w:themeFill="accent3" w:themeFillTint="99"/>
            <w:vAlign w:val="center"/>
          </w:tcPr>
          <w:p w:rsidR="003E29A0" w:rsidRPr="00C32FD8" w:rsidRDefault="003E29A0" w:rsidP="003E29A0">
            <w:pPr>
              <w:pStyle w:val="TableSub2"/>
              <w:spacing w:before="0"/>
              <w:rPr>
                <w:color w:val="FFFFFF" w:themeColor="background1"/>
              </w:rPr>
            </w:pPr>
            <w:r w:rsidRPr="00C32FD8">
              <w:rPr>
                <w:color w:val="FFFFFF" w:themeColor="background1"/>
              </w:rPr>
              <w:t>Capability Levels</w:t>
            </w:r>
          </w:p>
        </w:tc>
        <w:tc>
          <w:tcPr>
            <w:tcW w:w="2871" w:type="dxa"/>
            <w:gridSpan w:val="3"/>
            <w:tcBorders>
              <w:top w:val="nil"/>
              <w:left w:val="single" w:sz="8" w:space="0" w:color="EEB12C" w:themeColor="accent3"/>
              <w:bottom w:val="single" w:sz="8" w:space="0" w:color="EEB12C" w:themeColor="accent3"/>
              <w:right w:val="single" w:sz="8" w:space="0" w:color="EEB12C" w:themeColor="accent3"/>
            </w:tcBorders>
            <w:shd w:val="clear" w:color="auto" w:fill="FFFFFF" w:themeFill="background1"/>
            <w:vAlign w:val="center"/>
          </w:tcPr>
          <w:p w:rsidR="003E29A0" w:rsidRPr="00455CE2" w:rsidRDefault="003E29A0" w:rsidP="003E29A0">
            <w:pPr>
              <w:pStyle w:val="Scoring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55CE2">
              <w:rPr>
                <w:b w:val="0"/>
                <w:sz w:val="20"/>
                <w:szCs w:val="20"/>
              </w:rPr>
              <w:t>Reactive</w:t>
            </w:r>
          </w:p>
        </w:tc>
        <w:tc>
          <w:tcPr>
            <w:tcW w:w="2880" w:type="dxa"/>
            <w:gridSpan w:val="3"/>
            <w:tcBorders>
              <w:top w:val="nil"/>
              <w:left w:val="single" w:sz="8" w:space="0" w:color="EEB12C" w:themeColor="accent3"/>
              <w:bottom w:val="single" w:sz="8" w:space="0" w:color="EEB12C" w:themeColor="accent3"/>
              <w:right w:val="single" w:sz="8" w:space="0" w:color="EEB12C" w:themeColor="accent3"/>
            </w:tcBorders>
            <w:shd w:val="clear" w:color="auto" w:fill="FFFFFF" w:themeFill="background1"/>
            <w:vAlign w:val="center"/>
          </w:tcPr>
          <w:p w:rsidR="003E29A0" w:rsidRPr="00455CE2" w:rsidRDefault="003E29A0" w:rsidP="003E29A0">
            <w:pPr>
              <w:pStyle w:val="Scoring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55CE2">
              <w:rPr>
                <w:b w:val="0"/>
                <w:sz w:val="20"/>
                <w:szCs w:val="20"/>
              </w:rPr>
              <w:t>Responsive</w:t>
            </w:r>
          </w:p>
        </w:tc>
        <w:tc>
          <w:tcPr>
            <w:tcW w:w="2893" w:type="dxa"/>
            <w:gridSpan w:val="4"/>
            <w:tcBorders>
              <w:top w:val="nil"/>
              <w:left w:val="single" w:sz="8" w:space="0" w:color="EEB12C" w:themeColor="accent3"/>
              <w:bottom w:val="single" w:sz="8" w:space="0" w:color="EEB12C" w:themeColor="accent3"/>
              <w:right w:val="single" w:sz="8" w:space="0" w:color="EEB12C" w:themeColor="accent3"/>
            </w:tcBorders>
            <w:shd w:val="clear" w:color="auto" w:fill="FFFFFF" w:themeFill="background1"/>
            <w:vAlign w:val="center"/>
          </w:tcPr>
          <w:p w:rsidR="003E29A0" w:rsidRPr="00455CE2" w:rsidRDefault="003E29A0" w:rsidP="003E29A0">
            <w:pPr>
              <w:pStyle w:val="Scoring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55CE2">
              <w:rPr>
                <w:b w:val="0"/>
                <w:sz w:val="20"/>
                <w:szCs w:val="20"/>
              </w:rPr>
              <w:t>Proactive</w:t>
            </w:r>
          </w:p>
        </w:tc>
        <w:tc>
          <w:tcPr>
            <w:tcW w:w="2921" w:type="dxa"/>
            <w:gridSpan w:val="4"/>
            <w:tcBorders>
              <w:top w:val="nil"/>
              <w:left w:val="single" w:sz="8" w:space="0" w:color="EEB12C" w:themeColor="accent3"/>
              <w:bottom w:val="single" w:sz="8" w:space="0" w:color="EEB12C" w:themeColor="accent3"/>
              <w:right w:val="single" w:sz="8" w:space="0" w:color="EEB12C" w:themeColor="accent3"/>
            </w:tcBorders>
            <w:shd w:val="clear" w:color="auto" w:fill="FFFFFF" w:themeFill="background1"/>
            <w:vAlign w:val="center"/>
          </w:tcPr>
          <w:p w:rsidR="003E29A0" w:rsidRPr="00455CE2" w:rsidRDefault="003E29A0" w:rsidP="003E29A0">
            <w:pPr>
              <w:pStyle w:val="ScoringText"/>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55CE2">
              <w:rPr>
                <w:b w:val="0"/>
                <w:sz w:val="20"/>
                <w:szCs w:val="20"/>
              </w:rPr>
              <w:t>Predictive</w:t>
            </w:r>
          </w:p>
        </w:tc>
      </w:tr>
      <w:tr w:rsidR="001B50A0" w:rsidRPr="00455C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90" w:type="dxa"/>
            <w:gridSpan w:val="16"/>
            <w:tcBorders>
              <w:top w:val="single" w:sz="8" w:space="0" w:color="EEB12C" w:themeColor="accent3"/>
              <w:left w:val="single" w:sz="8" w:space="0" w:color="EEB12C" w:themeColor="accent3"/>
              <w:bottom w:val="single" w:sz="8" w:space="0" w:color="EEB12C" w:themeColor="accent3"/>
              <w:right w:val="single" w:sz="8" w:space="0" w:color="EEB12C" w:themeColor="accent3"/>
            </w:tcBorders>
            <w:shd w:val="clear" w:color="auto" w:fill="FBEFD4" w:themeFill="accent3" w:themeFillTint="33"/>
          </w:tcPr>
          <w:p w:rsidR="001B50A0" w:rsidRPr="00455CE2" w:rsidRDefault="001B50A0" w:rsidP="00670244">
            <w:pPr>
              <w:pStyle w:val="TableText"/>
              <w:rPr>
                <w:b w:val="0"/>
                <w:sz w:val="22"/>
                <w:szCs w:val="22"/>
              </w:rPr>
            </w:pPr>
            <w:r w:rsidRPr="00455CE2">
              <w:rPr>
                <w:rStyle w:val="HeadingRun-in"/>
                <w:b w:val="0"/>
                <w:sz w:val="22"/>
                <w:szCs w:val="22"/>
              </w:rPr>
              <w:t>Senior Leader Sponsorship:</w:t>
            </w:r>
            <w:r w:rsidR="00B423A3" w:rsidRPr="00455CE2">
              <w:rPr>
                <w:b w:val="0"/>
                <w:sz w:val="22"/>
                <w:szCs w:val="22"/>
              </w:rPr>
              <w:t xml:space="preserve"> </w:t>
            </w:r>
            <w:r w:rsidRPr="00455CE2">
              <w:rPr>
                <w:b w:val="0"/>
                <w:sz w:val="22"/>
                <w:szCs w:val="22"/>
              </w:rPr>
              <w:t>Senior Leader Sponsorship assesses the degree to which leaders in the organization sponsor healthcare analytics efforts, advocate for a structured approach to analytics and allocate resources to it.</w:t>
            </w:r>
            <w:r w:rsidR="00B423A3" w:rsidRPr="00455CE2">
              <w:rPr>
                <w:b w:val="0"/>
                <w:sz w:val="22"/>
                <w:szCs w:val="22"/>
              </w:rPr>
              <w:t xml:space="preserve"> </w:t>
            </w:r>
          </w:p>
        </w:tc>
      </w:tr>
      <w:tr w:rsidR="006E0A52" w:rsidRPr="00670244">
        <w:trPr>
          <w:cantSplit/>
        </w:trPr>
        <w:tc>
          <w:tcPr>
            <w:cnfStyle w:val="001000000000" w:firstRow="0" w:lastRow="0" w:firstColumn="1" w:lastColumn="0" w:oddVBand="0" w:evenVBand="0" w:oddHBand="0" w:evenHBand="0" w:firstRowFirstColumn="0" w:firstRowLastColumn="0" w:lastRowFirstColumn="0" w:lastRowLastColumn="0"/>
            <w:tcW w:w="2897" w:type="dxa"/>
            <w:tcBorders>
              <w:top w:val="single" w:sz="8" w:space="0" w:color="EEB12C" w:themeColor="accent3"/>
              <w:left w:val="single" w:sz="4" w:space="0" w:color="EEB12C" w:themeColor="accent3"/>
              <w:bottom w:val="single" w:sz="4" w:space="0" w:color="EEB12C" w:themeColor="accent3"/>
              <w:right w:val="single" w:sz="4" w:space="0" w:color="EEB12C" w:themeColor="accent3"/>
            </w:tcBorders>
            <w:shd w:val="clear" w:color="auto" w:fill="FBEFD4" w:themeFill="accent3" w:themeFillTint="33"/>
          </w:tcPr>
          <w:p w:rsidR="001B50A0" w:rsidRPr="00455CE2" w:rsidRDefault="001B50A0" w:rsidP="006B5242">
            <w:pPr>
              <w:pStyle w:val="TableText"/>
              <w:rPr>
                <w:b w:val="0"/>
                <w:sz w:val="22"/>
                <w:szCs w:val="22"/>
              </w:rPr>
            </w:pPr>
            <w:r w:rsidRPr="00455CE2">
              <w:rPr>
                <w:rStyle w:val="HeadingRun-in"/>
                <w:b w:val="0"/>
                <w:sz w:val="22"/>
                <w:szCs w:val="22"/>
              </w:rPr>
              <w:t>1A.</w:t>
            </w:r>
            <w:r w:rsidRPr="00455CE2">
              <w:rPr>
                <w:b w:val="0"/>
                <w:sz w:val="22"/>
                <w:szCs w:val="22"/>
              </w:rPr>
              <w:t xml:space="preserve"> To what extent are senor leaders involved with and supportive of data efforts, issues and analytics in your organization?</w:t>
            </w:r>
          </w:p>
        </w:tc>
        <w:tc>
          <w:tcPr>
            <w:tcW w:w="2899" w:type="dxa"/>
            <w:gridSpan w:val="4"/>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1B50A0" w:rsidRPr="00455CE2" w:rsidRDefault="001B50A0" w:rsidP="001B50A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55CE2">
              <w:rPr>
                <w:sz w:val="20"/>
                <w:szCs w:val="20"/>
              </w:rPr>
              <w:t>Managers typically firefight data issues as they arise; senior leaders are rarely involved in the detail of such issues</w:t>
            </w:r>
            <w:r w:rsidR="00074660" w:rsidRPr="00455CE2">
              <w:rPr>
                <w:sz w:val="20"/>
                <w:szCs w:val="20"/>
              </w:rPr>
              <w:t>.</w:t>
            </w:r>
          </w:p>
        </w:tc>
        <w:tc>
          <w:tcPr>
            <w:tcW w:w="2897" w:type="dxa"/>
            <w:gridSpan w:val="4"/>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1B50A0" w:rsidRPr="00455CE2" w:rsidRDefault="001B50A0" w:rsidP="001B50A0">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55CE2">
              <w:rPr>
                <w:sz w:val="20"/>
                <w:szCs w:val="20"/>
              </w:rPr>
              <w:t>Managers/Directors are responsible for departmental data issues and resolving problems as they relate to operations</w:t>
            </w:r>
            <w:r w:rsidR="00074660" w:rsidRPr="00455CE2">
              <w:rPr>
                <w:sz w:val="20"/>
                <w:szCs w:val="20"/>
              </w:rPr>
              <w:t>.</w:t>
            </w:r>
            <w:r w:rsidRPr="00455CE2">
              <w:rPr>
                <w:sz w:val="20"/>
                <w:szCs w:val="20"/>
              </w:rPr>
              <w:t xml:space="preserve"> </w:t>
            </w:r>
          </w:p>
        </w:tc>
        <w:tc>
          <w:tcPr>
            <w:tcW w:w="2899" w:type="dxa"/>
            <w:gridSpan w:val="4"/>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1B50A0" w:rsidRPr="00455CE2" w:rsidRDefault="001B50A0" w:rsidP="00CF4D1C">
            <w:pPr>
              <w:pStyle w:val="TableText"/>
              <w:tabs>
                <w:tab w:val="left" w:pos="1573"/>
              </w:tabs>
              <w:cnfStyle w:val="000000000000" w:firstRow="0" w:lastRow="0" w:firstColumn="0" w:lastColumn="0" w:oddVBand="0" w:evenVBand="0" w:oddHBand="0" w:evenHBand="0" w:firstRowFirstColumn="0" w:firstRowLastColumn="0" w:lastRowFirstColumn="0" w:lastRowLastColumn="0"/>
              <w:rPr>
                <w:sz w:val="20"/>
                <w:szCs w:val="20"/>
              </w:rPr>
            </w:pPr>
            <w:r w:rsidRPr="00455CE2">
              <w:rPr>
                <w:sz w:val="20"/>
                <w:szCs w:val="20"/>
              </w:rPr>
              <w:t>Senior leaders have responsibility for ensuring that data is available for driving decisions and allocate resources to ensure its quality, availability and timeliness</w:t>
            </w:r>
            <w:r w:rsidR="00074660" w:rsidRPr="00455CE2">
              <w:rPr>
                <w:sz w:val="20"/>
                <w:szCs w:val="20"/>
              </w:rPr>
              <w:t>.</w:t>
            </w:r>
          </w:p>
        </w:tc>
        <w:tc>
          <w:tcPr>
            <w:tcW w:w="2898" w:type="dxa"/>
            <w:gridSpan w:val="3"/>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1B50A0" w:rsidRPr="00455CE2" w:rsidRDefault="001B50A0" w:rsidP="00CF4D1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55CE2">
              <w:rPr>
                <w:sz w:val="20"/>
                <w:szCs w:val="20"/>
              </w:rPr>
              <w:t xml:space="preserve">Senior leaders sponsor efforts throughout the organization to ensure healthy data and analytics efforts, and ensure that departmental efforts are balanced and aligned to maximize the use of data as a strategic asset. </w:t>
            </w:r>
          </w:p>
        </w:tc>
      </w:tr>
      <w:tr w:rsidR="00ED1C30" w:rsidRPr="00670244" w:rsidTr="0048510E">
        <w:trPr>
          <w:cnfStyle w:val="000000100000" w:firstRow="0" w:lastRow="0" w:firstColumn="0" w:lastColumn="0" w:oddVBand="0" w:evenVBand="0" w:oddHBand="1" w:evenHBand="0" w:firstRowFirstColumn="0" w:firstRowLastColumn="0" w:lastRowFirstColumn="0" w:lastRowLastColumn="0"/>
          <w:cantSplit/>
          <w:trHeight w:val="134"/>
        </w:trPr>
        <w:tc>
          <w:tcPr>
            <w:cnfStyle w:val="001000000000" w:firstRow="0" w:lastRow="0" w:firstColumn="1" w:lastColumn="0" w:oddVBand="0" w:evenVBand="0" w:oddHBand="0" w:evenHBand="0" w:firstRowFirstColumn="0" w:firstRowLastColumn="0" w:lastRowFirstColumn="0" w:lastRowLastColumn="0"/>
            <w:tcW w:w="2897" w:type="dxa"/>
            <w:tcBorders>
              <w:top w:val="single" w:sz="4" w:space="0" w:color="EEB12C" w:themeColor="accent3"/>
              <w:bottom w:val="single" w:sz="8" w:space="0" w:color="EEB12C" w:themeColor="accent3"/>
              <w:right w:val="single" w:sz="8" w:space="0" w:color="EEB12C" w:themeColor="accent3"/>
            </w:tcBorders>
            <w:shd w:val="clear" w:color="auto" w:fill="C38A0F" w:themeFill="accent3" w:themeFillShade="BF"/>
            <w:vAlign w:val="center"/>
          </w:tcPr>
          <w:p w:rsidR="00ED1C30" w:rsidRPr="004048A8" w:rsidRDefault="00ED1C30" w:rsidP="00ED379A">
            <w:pPr>
              <w:pStyle w:val="ScoringText"/>
              <w:jc w:val="center"/>
              <w:rPr>
                <w:b w:val="0"/>
              </w:rPr>
            </w:pPr>
            <w:r w:rsidRPr="004048A8">
              <w:rPr>
                <w:b w:val="0"/>
                <w:color w:val="FFFFFF" w:themeColor="background1"/>
              </w:rPr>
              <w:t>SCORE</w:t>
            </w:r>
          </w:p>
        </w:tc>
        <w:tc>
          <w:tcPr>
            <w:tcW w:w="965" w:type="dxa"/>
            <w:gridSpan w:val="2"/>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C85235">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966"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C85235">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968"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C85235">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965"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966"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966" w:type="dxa"/>
            <w:gridSpan w:val="2"/>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965" w:type="dxa"/>
            <w:tcBorders>
              <w:top w:val="single" w:sz="8"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966" w:type="dxa"/>
            <w:tcBorders>
              <w:top w:val="single" w:sz="8"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968" w:type="dxa"/>
            <w:gridSpan w:val="2"/>
            <w:tcBorders>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964"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966"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968" w:type="dxa"/>
            <w:tcBorders>
              <w:top w:val="single" w:sz="4" w:space="0" w:color="EEB12C" w:themeColor="accent3"/>
              <w:left w:val="single" w:sz="8" w:space="0" w:color="EEB12C" w:themeColor="accent3"/>
              <w:bottom w:val="single" w:sz="8" w:space="0" w:color="EEB12C" w:themeColor="accent3"/>
              <w:right w:val="single" w:sz="8" w:space="0" w:color="EEB12C" w:themeColor="accent3"/>
            </w:tcBorders>
            <w:vAlign w:val="center"/>
          </w:tcPr>
          <w:p w:rsidR="00ED1C30" w:rsidRPr="00670244" w:rsidRDefault="00ED1C30" w:rsidP="00ED379A">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75564E" w:rsidRPr="00670244">
        <w:trPr>
          <w:cantSplit/>
        </w:trPr>
        <w:tc>
          <w:tcPr>
            <w:cnfStyle w:val="001000000000" w:firstRow="0" w:lastRow="0" w:firstColumn="1" w:lastColumn="0" w:oddVBand="0" w:evenVBand="0" w:oddHBand="0" w:evenHBand="0" w:firstRowFirstColumn="0" w:firstRowLastColumn="0" w:lastRowFirstColumn="0" w:lastRowLastColumn="0"/>
            <w:tcW w:w="14490" w:type="dxa"/>
            <w:gridSpan w:val="16"/>
            <w:tcBorders>
              <w:top w:val="single" w:sz="8" w:space="0" w:color="EEB12C" w:themeColor="accent3"/>
              <w:left w:val="single" w:sz="4" w:space="0" w:color="EEB12C" w:themeColor="accent3"/>
              <w:bottom w:val="single" w:sz="4" w:space="0" w:color="EEB12C" w:themeColor="accent3"/>
              <w:right w:val="single" w:sz="4" w:space="0" w:color="EEB12C" w:themeColor="accent3"/>
            </w:tcBorders>
            <w:shd w:val="clear" w:color="auto" w:fill="FBEFD4" w:themeFill="accent3" w:themeFillTint="33"/>
          </w:tcPr>
          <w:p w:rsidR="0075564E" w:rsidRPr="00455CE2" w:rsidRDefault="0075564E" w:rsidP="00C32FD8">
            <w:pPr>
              <w:pStyle w:val="TableText"/>
              <w:rPr>
                <w:b w:val="0"/>
                <w:sz w:val="22"/>
                <w:szCs w:val="22"/>
              </w:rPr>
            </w:pPr>
            <w:r w:rsidRPr="00455CE2">
              <w:rPr>
                <w:rStyle w:val="HeadingRun-in"/>
                <w:sz w:val="22"/>
                <w:szCs w:val="22"/>
              </w:rPr>
              <w:t>Data Stewardship:</w:t>
            </w:r>
            <w:r w:rsidRPr="00455CE2">
              <w:rPr>
                <w:b w:val="0"/>
                <w:sz w:val="22"/>
                <w:szCs w:val="22"/>
              </w:rPr>
              <w:t xml:space="preserve">  The role of the "data steward" may be formally defined or informally recognized and is typically the “go to” person within a department or site for all the queries/issues and usability of the data.  Data stewards ensure the data is complete, accurate, and timely and that it is useful to the department or site in measuring performance and making improvement.   </w:t>
            </w:r>
          </w:p>
        </w:tc>
      </w:tr>
      <w:tr w:rsidR="0075564E" w:rsidRPr="00670244" w:rsidTr="00A54A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7" w:type="dxa"/>
            <w:tcBorders>
              <w:top w:val="single" w:sz="4" w:space="0" w:color="EEB12C" w:themeColor="accent3"/>
              <w:left w:val="single" w:sz="8" w:space="0" w:color="EEB12C" w:themeColor="accent3"/>
              <w:bottom w:val="single" w:sz="4" w:space="0" w:color="EEB12C" w:themeColor="accent3"/>
              <w:right w:val="single" w:sz="4" w:space="0" w:color="EEB12C" w:themeColor="accent3"/>
            </w:tcBorders>
            <w:shd w:val="clear" w:color="auto" w:fill="FBEFD4" w:themeFill="accent3" w:themeFillTint="33"/>
          </w:tcPr>
          <w:p w:rsidR="0075564E" w:rsidRPr="008D1AB5" w:rsidRDefault="0075564E" w:rsidP="0075564E">
            <w:pPr>
              <w:pStyle w:val="TableText"/>
              <w:rPr>
                <w:b w:val="0"/>
                <w:sz w:val="22"/>
              </w:rPr>
            </w:pPr>
            <w:r w:rsidRPr="008D1AB5">
              <w:rPr>
                <w:rStyle w:val="HeadingRun-in"/>
                <w:sz w:val="22"/>
              </w:rPr>
              <w:t>1B.</w:t>
            </w:r>
            <w:r w:rsidRPr="008D1AB5">
              <w:rPr>
                <w:b w:val="0"/>
                <w:sz w:val="22"/>
              </w:rPr>
              <w:t xml:space="preserve"> To what extent are departmental staff identified as being responsible for defining data requirements and ensuring departmental or project based data quality and effective use?</w:t>
            </w:r>
          </w:p>
        </w:tc>
        <w:tc>
          <w:tcPr>
            <w:tcW w:w="2899" w:type="dxa"/>
            <w:gridSpan w:val="4"/>
            <w:tcBorders>
              <w:top w:val="single" w:sz="4" w:space="0" w:color="EEB12C" w:themeColor="accent3"/>
              <w:left w:val="single" w:sz="4" w:space="0" w:color="EEB12C" w:themeColor="accent3"/>
              <w:bottom w:val="single" w:sz="4" w:space="0" w:color="EEB12C" w:themeColor="accent3"/>
              <w:right w:val="single" w:sz="4" w:space="0" w:color="EEB12C" w:themeColor="accent3"/>
            </w:tcBorders>
          </w:tcPr>
          <w:p w:rsidR="0075564E" w:rsidRPr="008D1AB5" w:rsidRDefault="0075564E" w:rsidP="0075564E">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No formal ownership within departments; staff use their own initiative and rely on “gut feel” or self-defined standards of accuracy and quality</w:t>
            </w:r>
            <w:r w:rsidR="00074660" w:rsidRPr="008D1AB5">
              <w:rPr>
                <w:sz w:val="20"/>
              </w:rPr>
              <w:t>.</w:t>
            </w:r>
          </w:p>
        </w:tc>
        <w:tc>
          <w:tcPr>
            <w:tcW w:w="2897" w:type="dxa"/>
            <w:gridSpan w:val="4"/>
            <w:tcBorders>
              <w:top w:val="single" w:sz="4" w:space="0" w:color="EEB12C" w:themeColor="accent3"/>
              <w:left w:val="single" w:sz="4" w:space="0" w:color="EEB12C" w:themeColor="accent3"/>
              <w:bottom w:val="single" w:sz="4" w:space="0" w:color="EEB12C" w:themeColor="accent3"/>
              <w:right w:val="single" w:sz="4" w:space="0" w:color="EEB12C" w:themeColor="accent3"/>
            </w:tcBorders>
          </w:tcPr>
          <w:p w:rsidR="0075564E" w:rsidRPr="008D1AB5" w:rsidRDefault="0075564E" w:rsidP="0075564E">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Departmental data users or experts have an informally acknowledged role in assuring that data are captured consistently and accurately</w:t>
            </w:r>
            <w:r w:rsidR="00074660" w:rsidRPr="008D1AB5">
              <w:rPr>
                <w:sz w:val="20"/>
              </w:rPr>
              <w:t>.</w:t>
            </w:r>
          </w:p>
        </w:tc>
        <w:tc>
          <w:tcPr>
            <w:tcW w:w="2899" w:type="dxa"/>
            <w:gridSpan w:val="4"/>
            <w:tcBorders>
              <w:top w:val="single" w:sz="4" w:space="0" w:color="EEB12C" w:themeColor="accent3"/>
              <w:left w:val="single" w:sz="4" w:space="0" w:color="EEB12C" w:themeColor="accent3"/>
              <w:bottom w:val="single" w:sz="4" w:space="0" w:color="EEB12C" w:themeColor="accent3"/>
              <w:right w:val="single" w:sz="4" w:space="0" w:color="EEB12C" w:themeColor="accent3"/>
            </w:tcBorders>
          </w:tcPr>
          <w:p w:rsidR="0075564E" w:rsidRPr="008D1AB5" w:rsidRDefault="0075564E" w:rsidP="0075564E">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Clearly defined, formal roles are called out for data stewardship in some high-priority areas or departments</w:t>
            </w:r>
            <w:r w:rsidR="00074660" w:rsidRPr="008D1AB5">
              <w:rPr>
                <w:sz w:val="20"/>
              </w:rPr>
              <w:t>.</w:t>
            </w:r>
          </w:p>
        </w:tc>
        <w:tc>
          <w:tcPr>
            <w:tcW w:w="2898" w:type="dxa"/>
            <w:gridSpan w:val="3"/>
            <w:tcBorders>
              <w:top w:val="single" w:sz="4" w:space="0" w:color="EEB12C" w:themeColor="accent3"/>
              <w:left w:val="single" w:sz="4" w:space="0" w:color="EEB12C" w:themeColor="accent3"/>
              <w:bottom w:val="single" w:sz="4" w:space="0" w:color="EEB12C" w:themeColor="accent3"/>
              <w:right w:val="single" w:sz="8" w:space="0" w:color="EEB12C" w:themeColor="accent3"/>
            </w:tcBorders>
          </w:tcPr>
          <w:p w:rsidR="0075564E" w:rsidRPr="008D1AB5" w:rsidRDefault="0075564E" w:rsidP="0075564E">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stewards are present and acknowledged throughout all departments the organization, and held accountable for accurate, reliable, integrated data to achieve organizational goals</w:t>
            </w:r>
            <w:r w:rsidR="00074660" w:rsidRPr="008D1AB5">
              <w:rPr>
                <w:sz w:val="20"/>
              </w:rPr>
              <w:t>.</w:t>
            </w:r>
          </w:p>
        </w:tc>
      </w:tr>
      <w:tr w:rsidR="0075564E" w:rsidRPr="00670244">
        <w:trPr>
          <w:cantSplit/>
          <w:trHeight w:val="214"/>
        </w:trPr>
        <w:tc>
          <w:tcPr>
            <w:cnfStyle w:val="001000000000" w:firstRow="0" w:lastRow="0" w:firstColumn="1" w:lastColumn="0" w:oddVBand="0" w:evenVBand="0" w:oddHBand="0" w:evenHBand="0" w:firstRowFirstColumn="0" w:firstRowLastColumn="0" w:lastRowFirstColumn="0" w:lastRowLastColumn="0"/>
            <w:tcW w:w="2897" w:type="dxa"/>
            <w:tcBorders>
              <w:top w:val="single" w:sz="4" w:space="0" w:color="EEB12C" w:themeColor="accent3"/>
              <w:bottom w:val="single" w:sz="4" w:space="0" w:color="EEB12C" w:themeColor="accent3"/>
              <w:right w:val="single" w:sz="4" w:space="0" w:color="EEB12C" w:themeColor="accent3"/>
            </w:tcBorders>
            <w:shd w:val="clear" w:color="auto" w:fill="C38A0F" w:themeFill="accent3" w:themeFillShade="BF"/>
            <w:vAlign w:val="center"/>
          </w:tcPr>
          <w:p w:rsidR="0075564E" w:rsidRPr="004048A8" w:rsidRDefault="0075564E" w:rsidP="0075564E">
            <w:pPr>
              <w:pStyle w:val="ScoringText"/>
              <w:jc w:val="center"/>
              <w:rPr>
                <w:b w:val="0"/>
              </w:rPr>
            </w:pPr>
            <w:r w:rsidRPr="004048A8">
              <w:rPr>
                <w:b w:val="0"/>
                <w:color w:val="FFFFFF" w:themeColor="background1"/>
              </w:rPr>
              <w:t>SCORE</w:t>
            </w:r>
          </w:p>
        </w:tc>
        <w:tc>
          <w:tcPr>
            <w:tcW w:w="965" w:type="dxa"/>
            <w:gridSpan w:val="2"/>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0</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1</w:t>
            </w:r>
          </w:p>
        </w:tc>
        <w:tc>
          <w:tcPr>
            <w:tcW w:w="968"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2</w:t>
            </w:r>
          </w:p>
        </w:tc>
        <w:tc>
          <w:tcPr>
            <w:tcW w:w="965"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3</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4</w:t>
            </w:r>
          </w:p>
        </w:tc>
        <w:tc>
          <w:tcPr>
            <w:tcW w:w="966" w:type="dxa"/>
            <w:gridSpan w:val="2"/>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5</w:t>
            </w:r>
          </w:p>
        </w:tc>
        <w:tc>
          <w:tcPr>
            <w:tcW w:w="965"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6</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7</w:t>
            </w:r>
          </w:p>
        </w:tc>
        <w:tc>
          <w:tcPr>
            <w:tcW w:w="968" w:type="dxa"/>
            <w:gridSpan w:val="2"/>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8</w:t>
            </w:r>
          </w:p>
        </w:tc>
        <w:tc>
          <w:tcPr>
            <w:tcW w:w="964"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9</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10</w:t>
            </w:r>
          </w:p>
        </w:tc>
        <w:tc>
          <w:tcPr>
            <w:tcW w:w="968"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75564E" w:rsidRPr="00670244" w:rsidRDefault="0075564E" w:rsidP="0075564E">
            <w:pPr>
              <w:pStyle w:val="ScoringText"/>
              <w:jc w:val="center"/>
              <w:cnfStyle w:val="000000000000" w:firstRow="0" w:lastRow="0" w:firstColumn="0" w:lastColumn="0" w:oddVBand="0" w:evenVBand="0" w:oddHBand="0" w:evenHBand="0" w:firstRowFirstColumn="0" w:firstRowLastColumn="0" w:lastRowFirstColumn="0" w:lastRowLastColumn="0"/>
            </w:pPr>
            <w:r>
              <w:t>11</w:t>
            </w:r>
          </w:p>
        </w:tc>
      </w:tr>
      <w:tr w:rsidR="004F4355" w:rsidRPr="006702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90" w:type="dxa"/>
            <w:gridSpan w:val="16"/>
            <w:tcBorders>
              <w:top w:val="single" w:sz="4" w:space="0" w:color="EEB12C" w:themeColor="accent3"/>
              <w:left w:val="single" w:sz="8" w:space="0" w:color="EEB12C" w:themeColor="accent3"/>
              <w:bottom w:val="single" w:sz="8" w:space="0" w:color="EEB12C" w:themeColor="accent3"/>
              <w:right w:val="single" w:sz="8" w:space="0" w:color="EEB12C" w:themeColor="accent3"/>
            </w:tcBorders>
            <w:shd w:val="clear" w:color="auto" w:fill="FBEFD4" w:themeFill="accent3" w:themeFillTint="33"/>
          </w:tcPr>
          <w:p w:rsidR="004F4355" w:rsidRPr="008D1AB5" w:rsidRDefault="004F4355" w:rsidP="00CF261D">
            <w:pPr>
              <w:pStyle w:val="TableText"/>
              <w:keepNext/>
              <w:rPr>
                <w:b w:val="0"/>
                <w:sz w:val="22"/>
              </w:rPr>
            </w:pPr>
            <w:r w:rsidRPr="008D1AB5">
              <w:rPr>
                <w:rStyle w:val="HeadingRun-in"/>
                <w:sz w:val="22"/>
              </w:rPr>
              <w:t>Clinical and Business Analysts:</w:t>
            </w:r>
            <w:r w:rsidRPr="008D1AB5">
              <w:rPr>
                <w:b w:val="0"/>
                <w:sz w:val="22"/>
              </w:rPr>
              <w:t xml:space="preserve">  Clinical and business analysts are the human resources that facilitate analysis and use of data throughout the organization.  Analysts understand the clinical and business purpose of the data and can translate it into useful intelligence.</w:t>
            </w:r>
          </w:p>
        </w:tc>
      </w:tr>
      <w:tr w:rsidR="000D1D22" w:rsidRPr="00670244" w:rsidTr="0048510E">
        <w:trPr>
          <w:cantSplit/>
        </w:trPr>
        <w:tc>
          <w:tcPr>
            <w:cnfStyle w:val="001000000000" w:firstRow="0" w:lastRow="0" w:firstColumn="1" w:lastColumn="0" w:oddVBand="0" w:evenVBand="0" w:oddHBand="0" w:evenHBand="0" w:firstRowFirstColumn="0" w:firstRowLastColumn="0" w:lastRowFirstColumn="0" w:lastRowLastColumn="0"/>
            <w:tcW w:w="2897" w:type="dxa"/>
            <w:tcBorders>
              <w:top w:val="single" w:sz="8" w:space="0" w:color="EEB12C" w:themeColor="accent3"/>
              <w:left w:val="single" w:sz="4" w:space="0" w:color="EEB12C" w:themeColor="accent3"/>
              <w:bottom w:val="single" w:sz="4" w:space="0" w:color="EEB12C" w:themeColor="accent3"/>
              <w:right w:val="single" w:sz="4" w:space="0" w:color="EEB12C" w:themeColor="accent3"/>
            </w:tcBorders>
            <w:shd w:val="clear" w:color="auto" w:fill="FBEFD4" w:themeFill="accent3" w:themeFillTint="33"/>
          </w:tcPr>
          <w:p w:rsidR="000D1D22" w:rsidRPr="008D1AB5" w:rsidRDefault="000D1D22" w:rsidP="0075564E">
            <w:pPr>
              <w:pStyle w:val="TableText"/>
              <w:rPr>
                <w:b w:val="0"/>
                <w:sz w:val="22"/>
              </w:rPr>
            </w:pPr>
            <w:r w:rsidRPr="008D1AB5">
              <w:rPr>
                <w:rStyle w:val="HeadingRun-in"/>
                <w:sz w:val="22"/>
              </w:rPr>
              <w:t>1C.</w:t>
            </w:r>
            <w:r w:rsidRPr="008D1AB5">
              <w:rPr>
                <w:b w:val="0"/>
                <w:sz w:val="22"/>
              </w:rPr>
              <w:t xml:space="preserve"> To what extent do skills, roles and staff  exist within the organization to understand existing organization data, explore new sources of data, and to present insights from data.</w:t>
            </w:r>
          </w:p>
        </w:tc>
        <w:tc>
          <w:tcPr>
            <w:tcW w:w="2899" w:type="dxa"/>
            <w:gridSpan w:val="4"/>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0D1D22" w:rsidRPr="008D1AB5" w:rsidRDefault="000D1D22" w:rsidP="00074660">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Limited to no analytics staff; analytic capabilities ebb and flow with staff turnover in informal roles/skills</w:t>
            </w:r>
            <w:r w:rsidR="00074660" w:rsidRPr="008D1AB5">
              <w:rPr>
                <w:sz w:val="20"/>
              </w:rPr>
              <w:t>.</w:t>
            </w:r>
          </w:p>
        </w:tc>
        <w:tc>
          <w:tcPr>
            <w:tcW w:w="2897" w:type="dxa"/>
            <w:gridSpan w:val="4"/>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0D1D22" w:rsidRPr="008D1AB5" w:rsidRDefault="000D1D22" w:rsidP="000D1D22">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De facto roles for experts within the organization or limited assigned roles for analysts (i.e., part-time or not the staff member’s primary responsibility)</w:t>
            </w:r>
            <w:r w:rsidR="00074660" w:rsidRPr="008D1AB5">
              <w:rPr>
                <w:sz w:val="20"/>
              </w:rPr>
              <w:t>.</w:t>
            </w:r>
            <w:r w:rsidRPr="008D1AB5">
              <w:rPr>
                <w:sz w:val="20"/>
              </w:rPr>
              <w:t> </w:t>
            </w:r>
          </w:p>
        </w:tc>
        <w:tc>
          <w:tcPr>
            <w:tcW w:w="2899" w:type="dxa"/>
            <w:gridSpan w:val="4"/>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0D1D22" w:rsidRPr="008D1AB5" w:rsidRDefault="000D1D22" w:rsidP="000D1D22">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 xml:space="preserve">Dedicated and centralized analytics </w:t>
            </w:r>
            <w:proofErr w:type="gramStart"/>
            <w:r w:rsidRPr="008D1AB5">
              <w:rPr>
                <w:sz w:val="20"/>
              </w:rPr>
              <w:t>staff exist</w:t>
            </w:r>
            <w:proofErr w:type="gramEnd"/>
            <w:r w:rsidRPr="008D1AB5">
              <w:rPr>
                <w:sz w:val="20"/>
              </w:rPr>
              <w:t xml:space="preserve"> that participate in cross functional teams and support data driven decision-making; analytics staff may be provided by a support organization (network, consortia, hospital) but not always sufficient for all analytics needs</w:t>
            </w:r>
            <w:r w:rsidR="00074660" w:rsidRPr="008D1AB5">
              <w:rPr>
                <w:sz w:val="20"/>
              </w:rPr>
              <w:t>.</w:t>
            </w:r>
          </w:p>
        </w:tc>
        <w:tc>
          <w:tcPr>
            <w:tcW w:w="2898" w:type="dxa"/>
            <w:gridSpan w:val="3"/>
            <w:tcBorders>
              <w:top w:val="single" w:sz="8" w:space="0" w:color="EEB12C" w:themeColor="accent3"/>
              <w:left w:val="single" w:sz="4" w:space="0" w:color="EEB12C" w:themeColor="accent3"/>
              <w:bottom w:val="single" w:sz="4" w:space="0" w:color="EEB12C" w:themeColor="accent3"/>
              <w:right w:val="single" w:sz="4" w:space="0" w:color="EEB12C" w:themeColor="accent3"/>
            </w:tcBorders>
          </w:tcPr>
          <w:p w:rsidR="000D1D22" w:rsidRPr="008D1AB5" w:rsidRDefault="000D1D22" w:rsidP="000D1D22">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 xml:space="preserve">Advanced analytics skills are in place (e.g., research scientist, clinical </w:t>
            </w:r>
            <w:proofErr w:type="spellStart"/>
            <w:r w:rsidRPr="008D1AB5">
              <w:rPr>
                <w:sz w:val="20"/>
              </w:rPr>
              <w:t>informaticist</w:t>
            </w:r>
            <w:proofErr w:type="spellEnd"/>
            <w:r w:rsidRPr="008D1AB5">
              <w:rPr>
                <w:sz w:val="20"/>
              </w:rPr>
              <w:t>, epidemiologist);</w:t>
            </w:r>
          </w:p>
          <w:p w:rsidR="000D1D22" w:rsidRPr="008D1AB5" w:rsidRDefault="000D1D22" w:rsidP="000D1D22">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analysts promote advanced uses of data (e.g., predictive modeling) and build data literacy across the organization</w:t>
            </w:r>
            <w:r w:rsidR="00074660" w:rsidRPr="008D1AB5">
              <w:rPr>
                <w:sz w:val="20"/>
              </w:rPr>
              <w:t>.</w:t>
            </w:r>
            <w:r w:rsidRPr="008D1AB5">
              <w:rPr>
                <w:sz w:val="20"/>
              </w:rPr>
              <w:t xml:space="preserve"> </w:t>
            </w:r>
          </w:p>
        </w:tc>
      </w:tr>
      <w:tr w:rsidR="0075564E" w:rsidRPr="00670244" w:rsidTr="0048510E">
        <w:trPr>
          <w:cnfStyle w:val="000000100000" w:firstRow="0" w:lastRow="0" w:firstColumn="0" w:lastColumn="0" w:oddVBand="0" w:evenVBand="0" w:oddHBand="1" w:evenHBand="0" w:firstRowFirstColumn="0" w:firstRowLastColumn="0" w:lastRowFirstColumn="0" w:lastRowLastColumn="0"/>
          <w:cantSplit/>
          <w:trHeight w:val="305"/>
        </w:trPr>
        <w:tc>
          <w:tcPr>
            <w:cnfStyle w:val="001000000000" w:firstRow="0" w:lastRow="0" w:firstColumn="1" w:lastColumn="0" w:oddVBand="0" w:evenVBand="0" w:oddHBand="0" w:evenHBand="0" w:firstRowFirstColumn="0" w:firstRowLastColumn="0" w:lastRowFirstColumn="0" w:lastRowLastColumn="0"/>
            <w:tcW w:w="2897" w:type="dxa"/>
            <w:tcBorders>
              <w:top w:val="single" w:sz="4" w:space="0" w:color="EEB12C" w:themeColor="accent3"/>
              <w:bottom w:val="single" w:sz="8" w:space="0" w:color="EEB12C" w:themeColor="accent3"/>
              <w:right w:val="single" w:sz="4" w:space="0" w:color="EEB12C" w:themeColor="accent3"/>
            </w:tcBorders>
            <w:shd w:val="clear" w:color="auto" w:fill="C38A0F" w:themeFill="accent3" w:themeFillShade="BF"/>
            <w:vAlign w:val="center"/>
          </w:tcPr>
          <w:p w:rsidR="0075564E" w:rsidRPr="004048A8" w:rsidRDefault="0075564E" w:rsidP="0075564E">
            <w:pPr>
              <w:pStyle w:val="ScoringText"/>
              <w:jc w:val="center"/>
              <w:rPr>
                <w:b w:val="0"/>
              </w:rPr>
            </w:pPr>
            <w:r w:rsidRPr="004048A8">
              <w:rPr>
                <w:b w:val="0"/>
                <w:color w:val="FFFFFF" w:themeColor="background1"/>
              </w:rPr>
              <w:t>SCORE</w:t>
            </w:r>
          </w:p>
        </w:tc>
        <w:tc>
          <w:tcPr>
            <w:tcW w:w="965" w:type="dxa"/>
            <w:gridSpan w:val="2"/>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966"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968"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965"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966"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966" w:type="dxa"/>
            <w:gridSpan w:val="2"/>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965"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966"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968" w:type="dxa"/>
            <w:gridSpan w:val="2"/>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964"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966" w:type="dxa"/>
            <w:tcBorders>
              <w:top w:val="single" w:sz="4" w:space="0" w:color="EEB12C" w:themeColor="accent3"/>
              <w:left w:val="single" w:sz="4" w:space="0" w:color="EEB12C" w:themeColor="accent3"/>
              <w:bottom w:val="single" w:sz="8" w:space="0" w:color="EEB12C" w:themeColor="accent3"/>
              <w:right w:val="single" w:sz="4"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968" w:type="dxa"/>
            <w:tcBorders>
              <w:top w:val="single" w:sz="4" w:space="0" w:color="EEB12C" w:themeColor="accent3"/>
              <w:left w:val="single" w:sz="4" w:space="0" w:color="EEB12C" w:themeColor="accent3"/>
              <w:bottom w:val="single" w:sz="8" w:space="0" w:color="EEB12C" w:themeColor="accent3"/>
              <w:right w:val="single" w:sz="8" w:space="0" w:color="EEB12C" w:themeColor="accent3"/>
            </w:tcBorders>
            <w:vAlign w:val="center"/>
          </w:tcPr>
          <w:p w:rsidR="0075564E" w:rsidRPr="00670244" w:rsidRDefault="0075564E" w:rsidP="0075564E">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B8019C" w:rsidRPr="00670244">
        <w:trPr>
          <w:cantSplit/>
          <w:trHeight w:val="700"/>
        </w:trPr>
        <w:tc>
          <w:tcPr>
            <w:cnfStyle w:val="001000000000" w:firstRow="0" w:lastRow="0" w:firstColumn="1" w:lastColumn="0" w:oddVBand="0" w:evenVBand="0" w:oddHBand="0" w:evenHBand="0" w:firstRowFirstColumn="0" w:firstRowLastColumn="0" w:lastRowFirstColumn="0" w:lastRowLastColumn="0"/>
            <w:tcW w:w="14490" w:type="dxa"/>
            <w:gridSpan w:val="16"/>
            <w:tcBorders>
              <w:top w:val="single" w:sz="8" w:space="0" w:color="EEB12C" w:themeColor="accent3"/>
              <w:left w:val="single" w:sz="4" w:space="0" w:color="EEB12C" w:themeColor="accent3"/>
              <w:bottom w:val="single" w:sz="4" w:space="0" w:color="EEB12C" w:themeColor="accent3"/>
              <w:right w:val="single" w:sz="4" w:space="0" w:color="EEB12C" w:themeColor="accent3"/>
            </w:tcBorders>
            <w:shd w:val="clear" w:color="auto" w:fill="FBEFD4" w:themeFill="accent3" w:themeFillTint="33"/>
          </w:tcPr>
          <w:p w:rsidR="00B8019C" w:rsidRPr="008D1AB5" w:rsidRDefault="00B8019C" w:rsidP="00B8019C">
            <w:pPr>
              <w:pStyle w:val="TableText"/>
              <w:keepNext/>
              <w:rPr>
                <w:b w:val="0"/>
                <w:sz w:val="22"/>
              </w:rPr>
            </w:pPr>
            <w:r w:rsidRPr="008D1AB5">
              <w:rPr>
                <w:rStyle w:val="HeadingRun-in"/>
                <w:b w:val="0"/>
                <w:sz w:val="22"/>
              </w:rPr>
              <w:t>Data Driven Culture:</w:t>
            </w:r>
            <w:r w:rsidRPr="008D1AB5">
              <w:rPr>
                <w:b w:val="0"/>
                <w:sz w:val="22"/>
              </w:rPr>
              <w:t xml:space="preserve"> A data-driven culture refers to an organizational climate that embraces use of data in achieving organization goals and making positive change through continuous improvement in all areas.</w:t>
            </w:r>
          </w:p>
        </w:tc>
      </w:tr>
      <w:tr w:rsidR="00B8019C" w:rsidRPr="00670244">
        <w:trPr>
          <w:cnfStyle w:val="000000100000" w:firstRow="0" w:lastRow="0" w:firstColumn="0" w:lastColumn="0" w:oddVBand="0" w:evenVBand="0" w:oddHBand="1" w:evenHBand="0" w:firstRowFirstColumn="0" w:firstRowLastColumn="0" w:lastRowFirstColumn="0" w:lastRowLastColumn="0"/>
          <w:cantSplit/>
          <w:trHeight w:val="1780"/>
        </w:trPr>
        <w:tc>
          <w:tcPr>
            <w:cnfStyle w:val="001000000000" w:firstRow="0" w:lastRow="0" w:firstColumn="1" w:lastColumn="0" w:oddVBand="0" w:evenVBand="0" w:oddHBand="0" w:evenHBand="0" w:firstRowFirstColumn="0" w:firstRowLastColumn="0" w:lastRowFirstColumn="0" w:lastRowLastColumn="0"/>
            <w:tcW w:w="2897" w:type="dxa"/>
            <w:tcBorders>
              <w:top w:val="single" w:sz="4" w:space="0" w:color="EEB12C" w:themeColor="accent3"/>
              <w:left w:val="single" w:sz="8" w:space="0" w:color="EEB12C" w:themeColor="accent3"/>
              <w:bottom w:val="single" w:sz="8" w:space="0" w:color="EEB12C" w:themeColor="accent3"/>
              <w:right w:val="single" w:sz="4" w:space="0" w:color="EEB12C" w:themeColor="accent3"/>
            </w:tcBorders>
            <w:shd w:val="clear" w:color="auto" w:fill="FBEFD4" w:themeFill="accent3" w:themeFillTint="33"/>
          </w:tcPr>
          <w:p w:rsidR="00B8019C" w:rsidRPr="008D1AB5" w:rsidRDefault="00B8019C" w:rsidP="0075564E">
            <w:pPr>
              <w:pStyle w:val="TableText"/>
              <w:rPr>
                <w:sz w:val="22"/>
              </w:rPr>
            </w:pPr>
            <w:r w:rsidRPr="008D1AB5">
              <w:rPr>
                <w:rStyle w:val="HeadingRun-in"/>
                <w:b w:val="0"/>
                <w:sz w:val="22"/>
              </w:rPr>
              <w:t>1D.</w:t>
            </w:r>
            <w:r w:rsidRPr="008D1AB5">
              <w:rPr>
                <w:b w:val="0"/>
                <w:sz w:val="22"/>
              </w:rPr>
              <w:t xml:space="preserve"> To what extent does the organization promote data literacy and require supporting data to make decisions</w:t>
            </w:r>
            <w:r w:rsidRPr="008D1AB5">
              <w:rPr>
                <w:sz w:val="22"/>
              </w:rPr>
              <w:t>?</w:t>
            </w:r>
          </w:p>
        </w:tc>
        <w:tc>
          <w:tcPr>
            <w:tcW w:w="2899" w:type="dxa"/>
            <w:gridSpan w:val="4"/>
            <w:tcBorders>
              <w:top w:val="single" w:sz="4" w:space="0" w:color="EEB12C" w:themeColor="accent3"/>
              <w:left w:val="single" w:sz="4" w:space="0" w:color="EEB12C" w:themeColor="accent3"/>
              <w:bottom w:val="single" w:sz="8" w:space="0" w:color="EEB12C" w:themeColor="accent3"/>
              <w:right w:val="single" w:sz="4" w:space="0" w:color="EEB12C" w:themeColor="accent3"/>
            </w:tcBorders>
          </w:tcPr>
          <w:p w:rsidR="00B8019C" w:rsidRPr="008D1AB5" w:rsidRDefault="00B8019C" w:rsidP="001B50A0">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The focus of data and information management is mostly on accurate historical data and retrospective reporting.</w:t>
            </w:r>
          </w:p>
        </w:tc>
        <w:tc>
          <w:tcPr>
            <w:tcW w:w="2897" w:type="dxa"/>
            <w:gridSpan w:val="4"/>
            <w:tcBorders>
              <w:top w:val="single" w:sz="4" w:space="0" w:color="EEB12C" w:themeColor="accent3"/>
              <w:left w:val="single" w:sz="4" w:space="0" w:color="EEB12C" w:themeColor="accent3"/>
              <w:bottom w:val="single" w:sz="4" w:space="0" w:color="EEB12C" w:themeColor="accent3"/>
              <w:right w:val="single" w:sz="4" w:space="0" w:color="EEB12C" w:themeColor="accent3"/>
            </w:tcBorders>
          </w:tcPr>
          <w:p w:rsidR="00B8019C" w:rsidRPr="008D1AB5" w:rsidRDefault="00B8019C" w:rsidP="00CF4D1C">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and information is available and used by department heads, but not uniformly required when making operational decisions or changing strategy.</w:t>
            </w:r>
          </w:p>
        </w:tc>
        <w:tc>
          <w:tcPr>
            <w:tcW w:w="2899" w:type="dxa"/>
            <w:gridSpan w:val="4"/>
            <w:tcBorders>
              <w:top w:val="single" w:sz="4" w:space="0" w:color="EEB12C" w:themeColor="accent3"/>
              <w:left w:val="single" w:sz="4" w:space="0" w:color="EEB12C" w:themeColor="accent3"/>
              <w:bottom w:val="single" w:sz="4" w:space="0" w:color="EEB12C" w:themeColor="accent3"/>
              <w:right w:val="single" w:sz="4" w:space="0" w:color="EEB12C" w:themeColor="accent3"/>
            </w:tcBorders>
          </w:tcPr>
          <w:p w:rsidR="00B8019C" w:rsidRPr="008D1AB5" w:rsidRDefault="00B8019C" w:rsidP="001B50A0">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and information is used by managers and leaders on a regular basis, is pushed down and across the organization, and is required to support business cases and key decisions.</w:t>
            </w:r>
          </w:p>
        </w:tc>
        <w:tc>
          <w:tcPr>
            <w:tcW w:w="2898" w:type="dxa"/>
            <w:gridSpan w:val="3"/>
            <w:tcBorders>
              <w:top w:val="single" w:sz="4" w:space="0" w:color="EEB12C" w:themeColor="accent3"/>
              <w:left w:val="single" w:sz="4" w:space="0" w:color="EEB12C" w:themeColor="accent3"/>
              <w:bottom w:val="single" w:sz="4" w:space="0" w:color="EEB12C" w:themeColor="accent3"/>
              <w:right w:val="single" w:sz="8" w:space="0" w:color="EEB12C" w:themeColor="accent3"/>
            </w:tcBorders>
          </w:tcPr>
          <w:p w:rsidR="00B8019C" w:rsidRPr="008D1AB5" w:rsidRDefault="00B8019C" w:rsidP="001B50A0">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Data-driven decisions are pervasive in the organization at all levels. Line staff knows how their day-to-day actions affect performance metrics and achievement of goals. Data literacy is a hallmark of the organization.</w:t>
            </w:r>
          </w:p>
        </w:tc>
      </w:tr>
      <w:tr w:rsidR="00B8019C" w:rsidRPr="00670244">
        <w:trPr>
          <w:cantSplit/>
          <w:trHeight w:val="358"/>
        </w:trPr>
        <w:tc>
          <w:tcPr>
            <w:cnfStyle w:val="001000000000" w:firstRow="0" w:lastRow="0" w:firstColumn="1" w:lastColumn="0" w:oddVBand="0" w:evenVBand="0" w:oddHBand="0" w:evenHBand="0" w:firstRowFirstColumn="0" w:firstRowLastColumn="0" w:lastRowFirstColumn="0" w:lastRowLastColumn="0"/>
            <w:tcW w:w="2897" w:type="dxa"/>
            <w:tcBorders>
              <w:top w:val="single" w:sz="8" w:space="0" w:color="EEB12C" w:themeColor="accent3"/>
              <w:left w:val="single" w:sz="4" w:space="0" w:color="EEB12C" w:themeColor="accent3"/>
              <w:bottom w:val="single" w:sz="8" w:space="0" w:color="EEB12C" w:themeColor="accent3"/>
              <w:right w:val="single" w:sz="4" w:space="0" w:color="EEB12C" w:themeColor="accent3"/>
            </w:tcBorders>
            <w:shd w:val="clear" w:color="auto" w:fill="C38A0F" w:themeFill="accent3" w:themeFillShade="BF"/>
            <w:vAlign w:val="center"/>
          </w:tcPr>
          <w:p w:rsidR="00B8019C" w:rsidRPr="004048A8" w:rsidRDefault="00B8019C" w:rsidP="00ED1C30">
            <w:pPr>
              <w:pStyle w:val="ScoringText"/>
              <w:jc w:val="center"/>
              <w:rPr>
                <w:b w:val="0"/>
              </w:rPr>
            </w:pPr>
            <w:r w:rsidRPr="004048A8">
              <w:rPr>
                <w:b w:val="0"/>
                <w:color w:val="FFFFFF" w:themeColor="background1"/>
              </w:rPr>
              <w:t>SCORE</w:t>
            </w:r>
          </w:p>
        </w:tc>
        <w:tc>
          <w:tcPr>
            <w:tcW w:w="965" w:type="dxa"/>
            <w:gridSpan w:val="2"/>
            <w:tcBorders>
              <w:left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0</w:t>
            </w:r>
          </w:p>
        </w:tc>
        <w:tc>
          <w:tcPr>
            <w:tcW w:w="966" w:type="dxa"/>
            <w:tcBorders>
              <w:left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1</w:t>
            </w:r>
          </w:p>
        </w:tc>
        <w:tc>
          <w:tcPr>
            <w:tcW w:w="968" w:type="dxa"/>
            <w:tcBorders>
              <w:left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2</w:t>
            </w:r>
          </w:p>
        </w:tc>
        <w:tc>
          <w:tcPr>
            <w:tcW w:w="965"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3</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4</w:t>
            </w:r>
          </w:p>
        </w:tc>
        <w:tc>
          <w:tcPr>
            <w:tcW w:w="966" w:type="dxa"/>
            <w:gridSpan w:val="2"/>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5</w:t>
            </w:r>
          </w:p>
        </w:tc>
        <w:tc>
          <w:tcPr>
            <w:tcW w:w="965"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6</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7</w:t>
            </w:r>
          </w:p>
        </w:tc>
        <w:tc>
          <w:tcPr>
            <w:tcW w:w="968" w:type="dxa"/>
            <w:gridSpan w:val="2"/>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8</w:t>
            </w:r>
          </w:p>
        </w:tc>
        <w:tc>
          <w:tcPr>
            <w:tcW w:w="964"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9</w:t>
            </w:r>
          </w:p>
        </w:tc>
        <w:tc>
          <w:tcPr>
            <w:tcW w:w="966"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10</w:t>
            </w:r>
          </w:p>
        </w:tc>
        <w:tc>
          <w:tcPr>
            <w:tcW w:w="968" w:type="dxa"/>
            <w:tcBorders>
              <w:top w:val="single" w:sz="4" w:space="0" w:color="EEB12C" w:themeColor="accent3"/>
              <w:left w:val="single" w:sz="4" w:space="0" w:color="EEB12C" w:themeColor="accent3"/>
              <w:bottom w:val="single" w:sz="4" w:space="0" w:color="EEB12C" w:themeColor="accent3"/>
              <w:right w:val="single" w:sz="4" w:space="0" w:color="EEB12C" w:themeColor="accent3"/>
            </w:tcBorders>
            <w:vAlign w:val="center"/>
          </w:tcPr>
          <w:p w:rsidR="00B8019C" w:rsidRPr="00670244" w:rsidRDefault="00B8019C" w:rsidP="00ED1C30">
            <w:pPr>
              <w:pStyle w:val="ScoringText"/>
              <w:jc w:val="center"/>
              <w:cnfStyle w:val="000000000000" w:firstRow="0" w:lastRow="0" w:firstColumn="0" w:lastColumn="0" w:oddVBand="0" w:evenVBand="0" w:oddHBand="0" w:evenHBand="0" w:firstRowFirstColumn="0" w:firstRowLastColumn="0" w:lastRowFirstColumn="0" w:lastRowLastColumn="0"/>
            </w:pPr>
            <w:r>
              <w:t>11</w:t>
            </w:r>
          </w:p>
        </w:tc>
      </w:tr>
      <w:tr w:rsidR="0031183A" w:rsidRPr="00C32FD8" w:rsidTr="00C32FD8">
        <w:trPr>
          <w:cnfStyle w:val="000000100000" w:firstRow="0" w:lastRow="0" w:firstColumn="0" w:lastColumn="0" w:oddVBand="0" w:evenVBand="0" w:oddHBand="1" w:evenHBand="0" w:firstRowFirstColumn="0" w:firstRowLastColumn="0" w:lastRowFirstColumn="0" w:lastRowLastColumn="0"/>
          <w:cantSplit/>
          <w:trHeight w:val="790"/>
        </w:trPr>
        <w:tc>
          <w:tcPr>
            <w:cnfStyle w:val="001000000000" w:firstRow="0" w:lastRow="0" w:firstColumn="1" w:lastColumn="0" w:oddVBand="0" w:evenVBand="0" w:oddHBand="0" w:evenHBand="0" w:firstRowFirstColumn="0" w:firstRowLastColumn="0" w:lastRowFirstColumn="0" w:lastRowLastColumn="0"/>
            <w:tcW w:w="14490" w:type="dxa"/>
            <w:gridSpan w:val="16"/>
            <w:tcBorders>
              <w:top w:val="single" w:sz="8" w:space="0" w:color="EEB12C" w:themeColor="accent3"/>
              <w:left w:val="single" w:sz="4" w:space="0" w:color="EEB12C" w:themeColor="accent3"/>
              <w:bottom w:val="single" w:sz="4" w:space="0" w:color="EEB12C" w:themeColor="accent3"/>
              <w:right w:val="single" w:sz="4" w:space="0" w:color="EEB12C" w:themeColor="accent3"/>
            </w:tcBorders>
            <w:shd w:val="clear" w:color="FFFFFF" w:themeColor="background1" w:fill="C38A0F" w:themeFill="accent3" w:themeFillShade="BF"/>
            <w:vAlign w:val="center"/>
          </w:tcPr>
          <w:p w:rsidR="0031183A" w:rsidRPr="00C32FD8" w:rsidRDefault="0031183A" w:rsidP="009A4DC8">
            <w:pPr>
              <w:spacing w:before="0"/>
              <w:outlineLvl w:val="0"/>
              <w:rPr>
                <w:rFonts w:ascii="Avenir Book" w:hAnsi="Avenir Book"/>
                <w:b w:val="0"/>
                <w:color w:val="FFFFFF" w:themeColor="background1"/>
                <w:sz w:val="28"/>
                <w:szCs w:val="28"/>
              </w:rPr>
            </w:pPr>
            <w:r w:rsidRPr="00C32FD8">
              <w:rPr>
                <w:rFonts w:cs="FranklinGothic-MediumCond"/>
                <w:b w:val="0"/>
                <w:color w:val="FFFFFF" w:themeColor="background1"/>
                <w:sz w:val="28"/>
                <w:szCs w:val="28"/>
              </w:rPr>
              <w:t xml:space="preserve">Total your scores and divide by 4 </w:t>
            </w:r>
            <w:r w:rsidRPr="00C32FD8">
              <w:rPr>
                <w:rFonts w:ascii="Avenir Book" w:hAnsi="Avenir Book"/>
                <w:b w:val="0"/>
                <w:color w:val="FFFFFF" w:themeColor="background1"/>
                <w:sz w:val="28"/>
                <w:szCs w:val="28"/>
              </w:rPr>
              <w:t>to determine your organization’s average score within the People domain</w:t>
            </w:r>
            <w:r w:rsidR="00C32FD8">
              <w:rPr>
                <w:rFonts w:ascii="Avenir Book" w:hAnsi="Avenir Book"/>
                <w:b w:val="0"/>
                <w:color w:val="FFFFFF" w:themeColor="background1"/>
                <w:sz w:val="28"/>
                <w:szCs w:val="28"/>
              </w:rPr>
              <w:t>:</w:t>
            </w:r>
            <w:r w:rsidRPr="00C32FD8">
              <w:rPr>
                <w:rFonts w:ascii="Avenir Book" w:hAnsi="Avenir Book"/>
                <w:b w:val="0"/>
                <w:color w:val="FFFFFF" w:themeColor="background1"/>
                <w:sz w:val="28"/>
                <w:szCs w:val="28"/>
              </w:rPr>
              <w:t xml:space="preserve"> </w:t>
            </w:r>
            <w:r w:rsidR="00B44600" w:rsidRPr="00C32FD8">
              <w:rPr>
                <w:rFonts w:ascii="Avenir Book" w:hAnsi="Avenir Book"/>
                <w:color w:val="FFFFFF" w:themeColor="background1"/>
                <w:sz w:val="28"/>
                <w:szCs w:val="28"/>
                <w:shd w:val="clear" w:color="FFFFFF" w:themeColor="background1" w:fill="auto"/>
              </w:rPr>
              <w:t>________</w:t>
            </w:r>
          </w:p>
        </w:tc>
      </w:tr>
    </w:tbl>
    <w:p w:rsidR="007314F5" w:rsidRDefault="007314F5" w:rsidP="00900D1D">
      <w:pPr>
        <w:spacing w:before="0"/>
        <w:rPr>
          <w:rFonts w:cs="FranklinGothic-MediumCond"/>
          <w:color w:val="000000"/>
          <w:sz w:val="30"/>
          <w:szCs w:val="18"/>
        </w:rPr>
      </w:pPr>
    </w:p>
    <w:tbl>
      <w:tblPr>
        <w:tblStyle w:val="LightList-Accent1"/>
        <w:tblW w:w="14490" w:type="dxa"/>
        <w:tblInd w:w="-2" w:type="dxa"/>
        <w:tblBorders>
          <w:top w:val="single" w:sz="4" w:space="0" w:color="74B4CD" w:themeColor="accent1"/>
          <w:left w:val="single" w:sz="4" w:space="0" w:color="74B4CD" w:themeColor="accent1"/>
          <w:bottom w:val="single" w:sz="4" w:space="0" w:color="74B4CD" w:themeColor="accent1"/>
          <w:right w:val="single" w:sz="4" w:space="0" w:color="74B4CD" w:themeColor="accent1"/>
          <w:insideH w:val="single" w:sz="4" w:space="0" w:color="74B4CD" w:themeColor="accent1"/>
          <w:insideV w:val="single" w:sz="4" w:space="0" w:color="74B4CD" w:themeColor="accent1"/>
        </w:tblBorders>
        <w:tblCellMar>
          <w:left w:w="43" w:type="dxa"/>
          <w:right w:w="43" w:type="dxa"/>
        </w:tblCellMar>
        <w:tblLook w:val="04A0" w:firstRow="1" w:lastRow="0" w:firstColumn="1" w:lastColumn="0" w:noHBand="0" w:noVBand="1"/>
      </w:tblPr>
      <w:tblGrid>
        <w:gridCol w:w="2758"/>
        <w:gridCol w:w="977"/>
        <w:gridCol w:w="990"/>
        <w:gridCol w:w="1071"/>
        <w:gridCol w:w="965"/>
        <w:gridCol w:w="966"/>
        <w:gridCol w:w="966"/>
        <w:gridCol w:w="965"/>
        <w:gridCol w:w="966"/>
        <w:gridCol w:w="1031"/>
        <w:gridCol w:w="901"/>
        <w:gridCol w:w="966"/>
        <w:gridCol w:w="968"/>
      </w:tblGrid>
      <w:tr w:rsidR="007314F5" w:rsidRPr="0067024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490" w:type="dxa"/>
            <w:gridSpan w:val="13"/>
          </w:tcPr>
          <w:p w:rsidR="007314F5" w:rsidRPr="00670244" w:rsidRDefault="007314F5" w:rsidP="000A3144">
            <w:pPr>
              <w:pStyle w:val="TableTitleWhite"/>
            </w:pPr>
            <w:r>
              <w:rPr>
                <w:lang w:bidi="en-US"/>
              </w:rPr>
              <w:t xml:space="preserve">2. </w:t>
            </w:r>
            <w:r w:rsidRPr="00670244">
              <w:rPr>
                <w:lang w:bidi="en-US"/>
              </w:rPr>
              <w:t>P</w:t>
            </w:r>
            <w:r>
              <w:rPr>
                <w:lang w:bidi="en-US"/>
              </w:rPr>
              <w:t xml:space="preserve"> </w:t>
            </w:r>
            <w:r w:rsidRPr="00670244">
              <w:rPr>
                <w:lang w:bidi="en-US"/>
              </w:rPr>
              <w:t>R</w:t>
            </w:r>
            <w:r>
              <w:rPr>
                <w:lang w:bidi="en-US"/>
              </w:rPr>
              <w:t xml:space="preserve"> </w:t>
            </w:r>
            <w:r w:rsidRPr="00670244">
              <w:rPr>
                <w:lang w:bidi="en-US"/>
              </w:rPr>
              <w:t>O</w:t>
            </w:r>
            <w:r>
              <w:rPr>
                <w:lang w:bidi="en-US"/>
              </w:rPr>
              <w:t xml:space="preserve"> </w:t>
            </w:r>
            <w:r w:rsidRPr="00670244">
              <w:rPr>
                <w:lang w:bidi="en-US"/>
              </w:rPr>
              <w:t>C</w:t>
            </w:r>
            <w:r>
              <w:rPr>
                <w:lang w:bidi="en-US"/>
              </w:rPr>
              <w:t xml:space="preserve"> </w:t>
            </w:r>
            <w:r w:rsidRPr="00670244">
              <w:rPr>
                <w:lang w:bidi="en-US"/>
              </w:rPr>
              <w:t>E</w:t>
            </w:r>
            <w:r>
              <w:rPr>
                <w:lang w:bidi="en-US"/>
              </w:rPr>
              <w:t xml:space="preserve"> </w:t>
            </w:r>
            <w:r w:rsidRPr="00670244">
              <w:rPr>
                <w:lang w:bidi="en-US"/>
              </w:rPr>
              <w:t>S</w:t>
            </w:r>
            <w:r>
              <w:rPr>
                <w:lang w:bidi="en-US"/>
              </w:rPr>
              <w:t xml:space="preserve"> </w:t>
            </w:r>
            <w:proofErr w:type="spellStart"/>
            <w:r w:rsidRPr="00670244">
              <w:rPr>
                <w:lang w:bidi="en-US"/>
              </w:rPr>
              <w:t>S</w:t>
            </w:r>
            <w:proofErr w:type="spellEnd"/>
          </w:p>
        </w:tc>
      </w:tr>
      <w:tr w:rsidR="007314F5" w:rsidRPr="008D1AB5">
        <w:tblPrEx>
          <w:tblBorders>
            <w:top w:val="single" w:sz="8" w:space="0" w:color="74B4CD" w:themeColor="accent1"/>
            <w:left w:val="single" w:sz="8" w:space="0" w:color="74B4CD" w:themeColor="accent1"/>
            <w:bottom w:val="single" w:sz="8" w:space="0" w:color="74B4CD" w:themeColor="accent1"/>
            <w:right w:val="single" w:sz="8" w:space="0" w:color="74B4CD" w:themeColor="accent1"/>
            <w:insideH w:val="none" w:sz="0" w:space="0" w:color="auto"/>
            <w:insideV w:val="none" w:sz="0" w:space="0" w:color="auto"/>
          </w:tblBorders>
          <w:tblCellMar>
            <w:left w:w="108" w:type="dxa"/>
            <w:right w:w="108" w:type="dxa"/>
          </w:tblCellMar>
        </w:tblPrEx>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2758" w:type="dxa"/>
            <w:tcBorders>
              <w:top w:val="single" w:sz="8" w:space="0" w:color="FFFFFF" w:themeColor="background1"/>
              <w:bottom w:val="single" w:sz="8" w:space="0" w:color="FFFFFF" w:themeColor="background1"/>
              <w:right w:val="single" w:sz="8" w:space="0" w:color="FFFFFF" w:themeColor="background1"/>
            </w:tcBorders>
            <w:vAlign w:val="center"/>
          </w:tcPr>
          <w:p w:rsidR="007314F5" w:rsidRPr="00C32FD8" w:rsidRDefault="007314F5" w:rsidP="000D1D22">
            <w:pPr>
              <w:pStyle w:val="TableSub2"/>
              <w:spacing w:before="0"/>
              <w:rPr>
                <w:color w:val="FFFFFF" w:themeColor="background1"/>
                <w:sz w:val="24"/>
                <w:szCs w:val="24"/>
              </w:rPr>
            </w:pPr>
            <w:r w:rsidRPr="00C32FD8">
              <w:rPr>
                <w:color w:val="FFFFFF" w:themeColor="background1"/>
                <w:sz w:val="24"/>
                <w:szCs w:val="24"/>
              </w:rPr>
              <w:t>Capability Levels</w:t>
            </w:r>
          </w:p>
        </w:tc>
        <w:tc>
          <w:tcPr>
            <w:tcW w:w="3038" w:type="dxa"/>
            <w:gridSpan w:val="3"/>
            <w:tcBorders>
              <w:top w:val="single" w:sz="8" w:space="0" w:color="FFFFFF" w:themeColor="background1"/>
              <w:left w:val="single" w:sz="8" w:space="0" w:color="FFFFFF" w:themeColor="background1"/>
              <w:bottom w:val="single" w:sz="8" w:space="0" w:color="FFFFFF" w:themeColor="background1"/>
              <w:right w:val="single" w:sz="8" w:space="0" w:color="74B4CD" w:themeColor="accent1"/>
            </w:tcBorders>
            <w:shd w:val="clear" w:color="auto" w:fill="FFFFFF" w:themeFill="background1"/>
            <w:vAlign w:val="center"/>
          </w:tcPr>
          <w:p w:rsidR="007314F5" w:rsidRPr="008D1AB5" w:rsidRDefault="007314F5" w:rsidP="000D1D22">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Reactive</w:t>
            </w:r>
          </w:p>
        </w:tc>
        <w:tc>
          <w:tcPr>
            <w:tcW w:w="2897" w:type="dxa"/>
            <w:gridSpan w:val="3"/>
            <w:tcBorders>
              <w:top w:val="single" w:sz="8" w:space="0" w:color="FFFFFF" w:themeColor="background1"/>
              <w:left w:val="single" w:sz="8" w:space="0" w:color="74B4CD" w:themeColor="accent1"/>
              <w:bottom w:val="single" w:sz="8" w:space="0" w:color="FFFFFF" w:themeColor="background1"/>
              <w:right w:val="single" w:sz="8" w:space="0" w:color="74B4CD" w:themeColor="accent1"/>
            </w:tcBorders>
            <w:shd w:val="clear" w:color="auto" w:fill="FFFFFF" w:themeFill="background1"/>
            <w:vAlign w:val="center"/>
          </w:tcPr>
          <w:p w:rsidR="007314F5" w:rsidRPr="008D1AB5" w:rsidRDefault="007314F5" w:rsidP="000D1D22">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Responsive</w:t>
            </w:r>
          </w:p>
        </w:tc>
        <w:tc>
          <w:tcPr>
            <w:tcW w:w="2962" w:type="dxa"/>
            <w:gridSpan w:val="3"/>
            <w:tcBorders>
              <w:top w:val="single" w:sz="8" w:space="0" w:color="FFFFFF" w:themeColor="background1"/>
              <w:left w:val="single" w:sz="8" w:space="0" w:color="74B4CD" w:themeColor="accent1"/>
              <w:bottom w:val="single" w:sz="8" w:space="0" w:color="FFFFFF" w:themeColor="background1"/>
              <w:right w:val="single" w:sz="8" w:space="0" w:color="74B4CD" w:themeColor="accent1"/>
            </w:tcBorders>
            <w:shd w:val="clear" w:color="auto" w:fill="FFFFFF" w:themeFill="background1"/>
            <w:vAlign w:val="center"/>
          </w:tcPr>
          <w:p w:rsidR="007314F5" w:rsidRPr="008D1AB5" w:rsidRDefault="007314F5" w:rsidP="000D1D22">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Proactive</w:t>
            </w:r>
          </w:p>
        </w:tc>
        <w:tc>
          <w:tcPr>
            <w:tcW w:w="2835" w:type="dxa"/>
            <w:gridSpan w:val="3"/>
            <w:tcBorders>
              <w:top w:val="single" w:sz="8" w:space="0" w:color="FFFFFF" w:themeColor="background1"/>
              <w:left w:val="single" w:sz="8" w:space="0" w:color="74B4CD" w:themeColor="accent1"/>
              <w:bottom w:val="single" w:sz="8" w:space="0" w:color="FFFFFF" w:themeColor="background1"/>
            </w:tcBorders>
            <w:shd w:val="clear" w:color="auto" w:fill="FFFFFF" w:themeFill="background1"/>
            <w:vAlign w:val="center"/>
          </w:tcPr>
          <w:p w:rsidR="007314F5" w:rsidRPr="008D1AB5" w:rsidRDefault="007314F5" w:rsidP="000D1D22">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Predictive</w:t>
            </w:r>
          </w:p>
        </w:tc>
      </w:tr>
      <w:tr w:rsidR="007314F5" w:rsidRPr="008D1A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CBDDEB" w:themeFill="background2" w:themeFillTint="99"/>
          </w:tcPr>
          <w:p w:rsidR="007314F5" w:rsidRPr="008D1AB5" w:rsidRDefault="007314F5" w:rsidP="000D1D22">
            <w:pPr>
              <w:pStyle w:val="TableText"/>
              <w:rPr>
                <w:sz w:val="22"/>
              </w:rPr>
            </w:pPr>
            <w:r w:rsidRPr="008D1AB5">
              <w:rPr>
                <w:rStyle w:val="HeadingRun-in"/>
                <w:b w:val="0"/>
                <w:sz w:val="22"/>
              </w:rPr>
              <w:t>Data Strategy</w:t>
            </w:r>
            <w:r w:rsidRPr="008D1AB5">
              <w:rPr>
                <w:bCs w:val="0"/>
                <w:sz w:val="22"/>
              </w:rPr>
              <w:t>:</w:t>
            </w:r>
            <w:r w:rsidRPr="008D1AB5">
              <w:rPr>
                <w:b w:val="0"/>
                <w:bCs w:val="0"/>
                <w:sz w:val="22"/>
              </w:rPr>
              <w:t xml:space="preserve"> A data strategy is a documented plan and/or systematic approach that defines resource allocation, activities and timeframes to address the acquisition, completeness, accuracy, timeliness and use of data in the organization. </w:t>
            </w:r>
          </w:p>
        </w:tc>
      </w:tr>
      <w:tr w:rsidR="007314F5" w:rsidRPr="008D1AB5">
        <w:trPr>
          <w:cantSplit/>
        </w:trPr>
        <w:tc>
          <w:tcPr>
            <w:cnfStyle w:val="001000000000" w:firstRow="0" w:lastRow="0" w:firstColumn="1" w:lastColumn="0" w:oddVBand="0" w:evenVBand="0" w:oddHBand="0" w:evenHBand="0" w:firstRowFirstColumn="0" w:firstRowLastColumn="0" w:lastRowFirstColumn="0" w:lastRowLastColumn="0"/>
            <w:tcW w:w="2758" w:type="dxa"/>
            <w:shd w:val="clear" w:color="auto" w:fill="CBDDEB" w:themeFill="background2" w:themeFillTint="99"/>
          </w:tcPr>
          <w:p w:rsidR="007314F5" w:rsidRPr="008D1AB5" w:rsidRDefault="007314F5" w:rsidP="004048A8">
            <w:pPr>
              <w:pStyle w:val="TableText"/>
              <w:rPr>
                <w:b w:val="0"/>
                <w:bCs w:val="0"/>
                <w:sz w:val="22"/>
              </w:rPr>
            </w:pPr>
            <w:r w:rsidRPr="008D1AB5">
              <w:rPr>
                <w:rStyle w:val="HeadingRun-in"/>
                <w:b w:val="0"/>
                <w:sz w:val="22"/>
              </w:rPr>
              <w:t>2A</w:t>
            </w:r>
            <w:r w:rsidRPr="008D1AB5">
              <w:rPr>
                <w:rStyle w:val="HeadingRun-in"/>
                <w:sz w:val="22"/>
              </w:rPr>
              <w:t>:</w:t>
            </w:r>
            <w:r w:rsidRPr="008D1AB5">
              <w:rPr>
                <w:b w:val="0"/>
                <w:bCs w:val="0"/>
                <w:sz w:val="22"/>
              </w:rPr>
              <w:t xml:space="preserve"> To what extent does your organization have a systematic approach to developing and executing a data strategy that supports the organization’s strategic goals and objectives?</w:t>
            </w:r>
          </w:p>
        </w:tc>
        <w:tc>
          <w:tcPr>
            <w:tcW w:w="3038"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Data strategy or data needs are not explicitly considered when defining or executing strategic plans and objectives; data needed to evaluate progress toward goals is often missing.</w:t>
            </w:r>
          </w:p>
        </w:tc>
        <w:tc>
          <w:tcPr>
            <w:tcW w:w="2897"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Data strategy may be evident for specific projects and efforts such as PCMH recognition, MU, UDS or other reporting requirements but it’s not well-documented, widespread or integrated with organization strategy.</w:t>
            </w:r>
          </w:p>
        </w:tc>
        <w:tc>
          <w:tcPr>
            <w:tcW w:w="2962"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Departmental plans and organizational strategy explicitly include an accompanying data strategy and analytics approach; the data strategy also addresses increasing data literacy throughout the organization.</w:t>
            </w:r>
          </w:p>
        </w:tc>
        <w:tc>
          <w:tcPr>
            <w:tcW w:w="2835"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Strategic priorities and the data analytics strategy are aligned and widely understood, including consideration of data from external sources that are critical to achieving goals; strategy is periodically reviewed and updated to remain responsive to changing priorities.</w:t>
            </w:r>
          </w:p>
        </w:tc>
      </w:tr>
      <w:tr w:rsidR="007314F5" w:rsidRPr="00670244">
        <w:trPr>
          <w:cnfStyle w:val="000000100000" w:firstRow="0" w:lastRow="0" w:firstColumn="0" w:lastColumn="0" w:oddVBand="0" w:evenVBand="0" w:oddHBand="1" w:evenHBand="0" w:firstRowFirstColumn="0" w:firstRowLastColumn="0" w:lastRowFirstColumn="0" w:lastRowLastColumn="0"/>
          <w:cantSplit/>
          <w:trHeight w:val="232"/>
        </w:trPr>
        <w:tc>
          <w:tcPr>
            <w:cnfStyle w:val="001000000000" w:firstRow="0" w:lastRow="0" w:firstColumn="1" w:lastColumn="0" w:oddVBand="0" w:evenVBand="0" w:oddHBand="0" w:evenHBand="0" w:firstRowFirstColumn="0" w:firstRowLastColumn="0" w:lastRowFirstColumn="0" w:lastRowLastColumn="0"/>
            <w:tcW w:w="2758" w:type="dxa"/>
            <w:shd w:val="clear" w:color="auto" w:fill="3F90B0" w:themeFill="accent1" w:themeFillShade="BF"/>
            <w:vAlign w:val="center"/>
          </w:tcPr>
          <w:p w:rsidR="007314F5" w:rsidRPr="004048A8" w:rsidRDefault="007314F5" w:rsidP="000D1D22">
            <w:pPr>
              <w:pStyle w:val="ScoringText"/>
              <w:jc w:val="center"/>
              <w:rPr>
                <w:b w:val="0"/>
              </w:rPr>
            </w:pPr>
            <w:r w:rsidRPr="004048A8">
              <w:rPr>
                <w:b w:val="0"/>
                <w:color w:val="FFFFFF" w:themeColor="background1"/>
              </w:rPr>
              <w:t>SCORE</w:t>
            </w:r>
          </w:p>
        </w:tc>
        <w:tc>
          <w:tcPr>
            <w:tcW w:w="977"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990"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107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965"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965"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103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90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968"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7314F5" w:rsidRPr="00670244">
        <w:trPr>
          <w:cantSplit/>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CBDDEB" w:themeFill="background2" w:themeFillTint="99"/>
          </w:tcPr>
          <w:p w:rsidR="007314F5" w:rsidRPr="00670244" w:rsidRDefault="007314F5" w:rsidP="000A3144">
            <w:pPr>
              <w:pStyle w:val="TableText"/>
              <w:rPr>
                <w:b w:val="0"/>
              </w:rPr>
            </w:pPr>
            <w:r w:rsidRPr="008D1AB5">
              <w:rPr>
                <w:rStyle w:val="HeadingRun-in"/>
                <w:b w:val="0"/>
                <w:sz w:val="22"/>
              </w:rPr>
              <w:t>Data Governance:</w:t>
            </w:r>
            <w:r w:rsidRPr="008D1AB5">
              <w:rPr>
                <w:b w:val="0"/>
                <w:sz w:val="22"/>
              </w:rPr>
              <w:t xml:space="preserve"> Data governance refers to the processes and structures in place to oversee and manage the Data Strategy, data and information needs, conflicts, definitions and gaps within an organization. The purpose of data governance is to improve data quality, increase data literacy and maximize data use in achieving organization goals</w:t>
            </w:r>
            <w:r w:rsidRPr="00670244">
              <w:rPr>
                <w:b w:val="0"/>
              </w:rPr>
              <w:t>.</w:t>
            </w:r>
          </w:p>
        </w:tc>
      </w:tr>
      <w:tr w:rsidR="007314F5" w:rsidRPr="008D1A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58" w:type="dxa"/>
            <w:shd w:val="clear" w:color="auto" w:fill="CBDDEB" w:themeFill="background2" w:themeFillTint="99"/>
          </w:tcPr>
          <w:p w:rsidR="007314F5" w:rsidRPr="008D1AB5" w:rsidRDefault="007314F5" w:rsidP="004048A8">
            <w:pPr>
              <w:pStyle w:val="TableText"/>
              <w:rPr>
                <w:b w:val="0"/>
                <w:bCs w:val="0"/>
                <w:sz w:val="22"/>
              </w:rPr>
            </w:pPr>
            <w:r w:rsidRPr="008D1AB5">
              <w:rPr>
                <w:rStyle w:val="HeadingRun-in"/>
                <w:b w:val="0"/>
                <w:sz w:val="22"/>
              </w:rPr>
              <w:t>2B</w:t>
            </w:r>
            <w:r w:rsidRPr="008D1AB5">
              <w:rPr>
                <w:rStyle w:val="HeadingRun-in"/>
                <w:sz w:val="22"/>
              </w:rPr>
              <w:t>:</w:t>
            </w:r>
            <w:r w:rsidRPr="008D1AB5">
              <w:rPr>
                <w:b w:val="0"/>
                <w:bCs w:val="0"/>
                <w:sz w:val="22"/>
              </w:rPr>
              <w:t xml:space="preserve"> To what extent are data issues and opportunities prioritized, resourced, and managed within your organization?</w:t>
            </w:r>
          </w:p>
        </w:tc>
        <w:tc>
          <w:tcPr>
            <w:tcW w:w="3038"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Motivated individuals or groups within a department take ownership of their priority data needs and do what they can within their control; IT generally makes most data decisions.</w:t>
            </w:r>
          </w:p>
        </w:tc>
        <w:tc>
          <w:tcPr>
            <w:tcW w:w="2897"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Teams are formed to address data management for one-off initiatives when a problem or new clinical/business case requires it and depends on the project team to execute.</w:t>
            </w:r>
          </w:p>
        </w:tc>
        <w:tc>
          <w:tcPr>
            <w:tcW w:w="2962"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A formal data governance project management structure is emerging in the organization to ensure that priority goals and objectives can be met and the data needed is available.</w:t>
            </w:r>
          </w:p>
        </w:tc>
        <w:tc>
          <w:tcPr>
            <w:tcW w:w="2835"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Cross-functional team(s) meets regularly to ensure that data definitions and data requirements are integrated, standardized and documented, and data access is optimized both across the organization and with external partners.</w:t>
            </w:r>
          </w:p>
        </w:tc>
      </w:tr>
      <w:tr w:rsidR="007314F5" w:rsidRPr="00670244">
        <w:trPr>
          <w:cantSplit/>
          <w:trHeight w:val="205"/>
        </w:trPr>
        <w:tc>
          <w:tcPr>
            <w:cnfStyle w:val="001000000000" w:firstRow="0" w:lastRow="0" w:firstColumn="1" w:lastColumn="0" w:oddVBand="0" w:evenVBand="0" w:oddHBand="0" w:evenHBand="0" w:firstRowFirstColumn="0" w:firstRowLastColumn="0" w:lastRowFirstColumn="0" w:lastRowLastColumn="0"/>
            <w:tcW w:w="2758" w:type="dxa"/>
            <w:shd w:val="clear" w:color="auto" w:fill="3F90B0" w:themeFill="accent1" w:themeFillShade="BF"/>
            <w:vAlign w:val="center"/>
          </w:tcPr>
          <w:p w:rsidR="007314F5" w:rsidRPr="004048A8" w:rsidRDefault="007314F5" w:rsidP="000D1D22">
            <w:pPr>
              <w:pStyle w:val="ScoringText"/>
              <w:jc w:val="center"/>
              <w:rPr>
                <w:b w:val="0"/>
              </w:rPr>
            </w:pPr>
            <w:r w:rsidRPr="004048A8">
              <w:rPr>
                <w:b w:val="0"/>
                <w:color w:val="FFFFFF" w:themeColor="background1"/>
              </w:rPr>
              <w:t>SCORE</w:t>
            </w:r>
          </w:p>
        </w:tc>
        <w:tc>
          <w:tcPr>
            <w:tcW w:w="977"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0</w:t>
            </w:r>
          </w:p>
        </w:tc>
        <w:tc>
          <w:tcPr>
            <w:tcW w:w="990"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w:t>
            </w:r>
          </w:p>
        </w:tc>
        <w:tc>
          <w:tcPr>
            <w:tcW w:w="107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2</w:t>
            </w:r>
          </w:p>
        </w:tc>
        <w:tc>
          <w:tcPr>
            <w:tcW w:w="965"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3</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4</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5</w:t>
            </w:r>
          </w:p>
        </w:tc>
        <w:tc>
          <w:tcPr>
            <w:tcW w:w="965"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6</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7</w:t>
            </w:r>
          </w:p>
        </w:tc>
        <w:tc>
          <w:tcPr>
            <w:tcW w:w="103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8</w:t>
            </w:r>
          </w:p>
        </w:tc>
        <w:tc>
          <w:tcPr>
            <w:tcW w:w="90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9</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10</w:t>
            </w:r>
          </w:p>
        </w:tc>
        <w:tc>
          <w:tcPr>
            <w:tcW w:w="968"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11</w:t>
            </w:r>
          </w:p>
        </w:tc>
      </w:tr>
      <w:tr w:rsidR="007314F5" w:rsidRPr="008D1A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CBDDEB" w:themeFill="background2" w:themeFillTint="99"/>
          </w:tcPr>
          <w:p w:rsidR="007314F5" w:rsidRPr="008D1AB5" w:rsidRDefault="007314F5" w:rsidP="00B8019C">
            <w:pPr>
              <w:pStyle w:val="TableText"/>
              <w:keepNext/>
              <w:rPr>
                <w:sz w:val="22"/>
              </w:rPr>
            </w:pPr>
            <w:r w:rsidRPr="008D1AB5">
              <w:rPr>
                <w:rStyle w:val="HeadingRun-in"/>
                <w:b w:val="0"/>
                <w:sz w:val="22"/>
              </w:rPr>
              <w:t>Performance Measurement:</w:t>
            </w:r>
            <w:r w:rsidRPr="008D1AB5">
              <w:rPr>
                <w:b w:val="0"/>
                <w:bCs w:val="0"/>
                <w:sz w:val="22"/>
              </w:rPr>
              <w:t xml:space="preserve"> The use of data in the organization for monitoring performance using a balanced set of industry standard measures in clinical, operational, financial and patient experience domains.</w:t>
            </w:r>
          </w:p>
        </w:tc>
      </w:tr>
      <w:tr w:rsidR="007314F5" w:rsidRPr="008D1AB5">
        <w:trPr>
          <w:cantSplit/>
        </w:trPr>
        <w:tc>
          <w:tcPr>
            <w:cnfStyle w:val="001000000000" w:firstRow="0" w:lastRow="0" w:firstColumn="1" w:lastColumn="0" w:oddVBand="0" w:evenVBand="0" w:oddHBand="0" w:evenHBand="0" w:firstRowFirstColumn="0" w:firstRowLastColumn="0" w:lastRowFirstColumn="0" w:lastRowLastColumn="0"/>
            <w:tcW w:w="2758" w:type="dxa"/>
            <w:shd w:val="clear" w:color="auto" w:fill="CBDDEB" w:themeFill="background2" w:themeFillTint="99"/>
          </w:tcPr>
          <w:p w:rsidR="007314F5" w:rsidRPr="008D1AB5" w:rsidRDefault="007314F5" w:rsidP="004048A8">
            <w:pPr>
              <w:pStyle w:val="TableText"/>
              <w:rPr>
                <w:b w:val="0"/>
                <w:bCs w:val="0"/>
                <w:sz w:val="22"/>
              </w:rPr>
            </w:pPr>
            <w:r w:rsidRPr="008D1AB5">
              <w:rPr>
                <w:rStyle w:val="HeadingRun-in"/>
                <w:b w:val="0"/>
                <w:sz w:val="22"/>
              </w:rPr>
              <w:t>2C:</w:t>
            </w:r>
            <w:r w:rsidRPr="008D1AB5">
              <w:rPr>
                <w:b w:val="0"/>
                <w:bCs w:val="0"/>
                <w:sz w:val="22"/>
              </w:rPr>
              <w:t xml:space="preserve"> To what extent does your organization turn data into measures that assess performance on the organization's strategic goals?</w:t>
            </w:r>
          </w:p>
        </w:tc>
        <w:tc>
          <w:tcPr>
            <w:tcW w:w="3038"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No performance measures in place or very few measures beyond those mandated by federal, state or other reporting such as UDS, MU.</w:t>
            </w:r>
          </w:p>
        </w:tc>
        <w:tc>
          <w:tcPr>
            <w:tcW w:w="2897"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Performance measures developed as needed to monitor selected clinical/business processes; teams or departments are beginning to measure performance but measurement areas are not well connected.</w:t>
            </w:r>
          </w:p>
        </w:tc>
        <w:tc>
          <w:tcPr>
            <w:tcW w:w="2962"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Measures are developed to monitor clinical/business process performance of strategic priorities; teams or departments measure performance in alignment with strategic goals.</w:t>
            </w:r>
          </w:p>
        </w:tc>
        <w:tc>
          <w:tcPr>
            <w:tcW w:w="2835"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proofErr w:type="gramStart"/>
            <w:r w:rsidRPr="008D1AB5">
              <w:rPr>
                <w:sz w:val="20"/>
              </w:rPr>
              <w:t>A strategically balanced set of clinical, operational, financial and patient experience measures are</w:t>
            </w:r>
            <w:proofErr w:type="gramEnd"/>
            <w:r w:rsidRPr="008D1AB5">
              <w:rPr>
                <w:sz w:val="20"/>
              </w:rPr>
              <w:t xml:space="preserve"> in place to systematically monitor performance for all strategic priorities (e.g., MU, P4P, PCMH).</w:t>
            </w:r>
          </w:p>
        </w:tc>
      </w:tr>
      <w:tr w:rsidR="007314F5" w:rsidRPr="00670244">
        <w:trPr>
          <w:cnfStyle w:val="000000100000" w:firstRow="0" w:lastRow="0" w:firstColumn="0" w:lastColumn="0" w:oddVBand="0" w:evenVBand="0" w:oddHBand="1" w:evenHBand="0" w:firstRowFirstColumn="0" w:firstRowLastColumn="0" w:lastRowFirstColumn="0" w:lastRowLastColumn="0"/>
          <w:cantSplit/>
          <w:trHeight w:val="322"/>
        </w:trPr>
        <w:tc>
          <w:tcPr>
            <w:cnfStyle w:val="001000000000" w:firstRow="0" w:lastRow="0" w:firstColumn="1" w:lastColumn="0" w:oddVBand="0" w:evenVBand="0" w:oddHBand="0" w:evenHBand="0" w:firstRowFirstColumn="0" w:firstRowLastColumn="0" w:lastRowFirstColumn="0" w:lastRowLastColumn="0"/>
            <w:tcW w:w="2758" w:type="dxa"/>
            <w:shd w:val="clear" w:color="auto" w:fill="3F90B0" w:themeFill="accent1" w:themeFillShade="BF"/>
            <w:vAlign w:val="center"/>
          </w:tcPr>
          <w:p w:rsidR="007314F5" w:rsidRPr="004048A8" w:rsidRDefault="007314F5" w:rsidP="000D1D22">
            <w:pPr>
              <w:pStyle w:val="ScoringText"/>
              <w:jc w:val="center"/>
              <w:rPr>
                <w:b w:val="0"/>
              </w:rPr>
            </w:pPr>
            <w:r w:rsidRPr="004048A8">
              <w:rPr>
                <w:b w:val="0"/>
                <w:color w:val="FFFFFF" w:themeColor="background1"/>
              </w:rPr>
              <w:t>SCORE</w:t>
            </w:r>
          </w:p>
        </w:tc>
        <w:tc>
          <w:tcPr>
            <w:tcW w:w="977"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990"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107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965"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965"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103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90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968"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7314F5" w:rsidRPr="008D1AB5">
        <w:trPr>
          <w:cantSplit/>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CBDDEB" w:themeFill="background2" w:themeFillTint="99"/>
          </w:tcPr>
          <w:p w:rsidR="007314F5" w:rsidRPr="008D1AB5" w:rsidRDefault="007314F5" w:rsidP="000A3144">
            <w:pPr>
              <w:pStyle w:val="TableText"/>
              <w:keepNext/>
              <w:rPr>
                <w:sz w:val="22"/>
              </w:rPr>
            </w:pPr>
            <w:r w:rsidRPr="008D1AB5">
              <w:rPr>
                <w:rStyle w:val="HeadingRun-in"/>
                <w:b w:val="0"/>
                <w:sz w:val="22"/>
              </w:rPr>
              <w:t>Data Quality:</w:t>
            </w:r>
            <w:r w:rsidRPr="008D1AB5">
              <w:rPr>
                <w:b w:val="0"/>
                <w:bCs w:val="0"/>
                <w:sz w:val="22"/>
              </w:rPr>
              <w:t xml:space="preserve"> Data quality refers to the trustworthiness of data used in the organization for decision-making and the efforts to ensure accuracy, completeness, </w:t>
            </w:r>
            <w:proofErr w:type="gramStart"/>
            <w:r w:rsidRPr="008D1AB5">
              <w:rPr>
                <w:b w:val="0"/>
                <w:bCs w:val="0"/>
                <w:sz w:val="22"/>
              </w:rPr>
              <w:t>timeliness</w:t>
            </w:r>
            <w:proofErr w:type="gramEnd"/>
            <w:r w:rsidRPr="008D1AB5">
              <w:rPr>
                <w:b w:val="0"/>
                <w:bCs w:val="0"/>
                <w:sz w:val="22"/>
              </w:rPr>
              <w:t xml:space="preserve">. </w:t>
            </w:r>
          </w:p>
        </w:tc>
      </w:tr>
      <w:tr w:rsidR="007314F5" w:rsidRPr="008D1A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58" w:type="dxa"/>
            <w:shd w:val="clear" w:color="auto" w:fill="CBDDEB" w:themeFill="background2" w:themeFillTint="99"/>
          </w:tcPr>
          <w:p w:rsidR="007314F5" w:rsidRPr="008D1AB5" w:rsidRDefault="007314F5" w:rsidP="004048A8">
            <w:pPr>
              <w:pStyle w:val="TableText"/>
              <w:rPr>
                <w:b w:val="0"/>
                <w:bCs w:val="0"/>
                <w:sz w:val="22"/>
              </w:rPr>
            </w:pPr>
            <w:r w:rsidRPr="008D1AB5">
              <w:rPr>
                <w:rStyle w:val="HeadingRun-in"/>
                <w:sz w:val="22"/>
              </w:rPr>
              <w:t>2D.</w:t>
            </w:r>
            <w:r w:rsidRPr="008D1AB5">
              <w:rPr>
                <w:b w:val="0"/>
                <w:bCs w:val="0"/>
                <w:sz w:val="22"/>
              </w:rPr>
              <w:t xml:space="preserve"> To what extent does your organization ensure accurate data across the organization?</w:t>
            </w:r>
          </w:p>
        </w:tc>
        <w:tc>
          <w:tcPr>
            <w:tcW w:w="3038"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Not a priority. Most efforts are focused on cleanup and individual intervention; data quality review does not occur with rigor or regularity in the organization.</w:t>
            </w:r>
          </w:p>
        </w:tc>
        <w:tc>
          <w:tcPr>
            <w:tcW w:w="2897"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quality reviews occur within selected teams, departments or sites but the efforts are usually one-time efforts and not sustained on an ongoing basis.</w:t>
            </w:r>
          </w:p>
        </w:tc>
        <w:tc>
          <w:tcPr>
            <w:tcW w:w="2962"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Departmental data quality tracking reports are produced on a regular basis and are integrated and aligned across the organization; common errors are assessed and training occurs to address them.</w:t>
            </w:r>
          </w:p>
        </w:tc>
        <w:tc>
          <w:tcPr>
            <w:tcW w:w="2835" w:type="dxa"/>
            <w:gridSpan w:val="3"/>
          </w:tcPr>
          <w:p w:rsidR="007314F5" w:rsidRPr="008D1AB5" w:rsidRDefault="007314F5"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collection and aggregation is highly automated with built-in data quality checks and exception reports; measures of data quality (e.g., % accuracy) prioritize and inform ongoing data quality efforts and trace errors to individuals for training.</w:t>
            </w:r>
          </w:p>
        </w:tc>
      </w:tr>
      <w:tr w:rsidR="007314F5" w:rsidRPr="00670244">
        <w:trPr>
          <w:cantSplit/>
          <w:trHeight w:val="259"/>
        </w:trPr>
        <w:tc>
          <w:tcPr>
            <w:cnfStyle w:val="001000000000" w:firstRow="0" w:lastRow="0" w:firstColumn="1" w:lastColumn="0" w:oddVBand="0" w:evenVBand="0" w:oddHBand="0" w:evenHBand="0" w:firstRowFirstColumn="0" w:firstRowLastColumn="0" w:lastRowFirstColumn="0" w:lastRowLastColumn="0"/>
            <w:tcW w:w="2758" w:type="dxa"/>
            <w:shd w:val="clear" w:color="auto" w:fill="3F90B0" w:themeFill="accent1" w:themeFillShade="BF"/>
            <w:vAlign w:val="center"/>
          </w:tcPr>
          <w:p w:rsidR="007314F5" w:rsidRPr="004048A8" w:rsidRDefault="007314F5" w:rsidP="000D1D22">
            <w:pPr>
              <w:pStyle w:val="ScoringText"/>
              <w:jc w:val="center"/>
              <w:rPr>
                <w:b w:val="0"/>
              </w:rPr>
            </w:pPr>
            <w:r w:rsidRPr="004048A8">
              <w:rPr>
                <w:b w:val="0"/>
                <w:color w:val="FFFFFF" w:themeColor="background1"/>
              </w:rPr>
              <w:t>SCORE</w:t>
            </w:r>
          </w:p>
        </w:tc>
        <w:tc>
          <w:tcPr>
            <w:tcW w:w="977"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0</w:t>
            </w:r>
          </w:p>
        </w:tc>
        <w:tc>
          <w:tcPr>
            <w:tcW w:w="990"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w:t>
            </w:r>
          </w:p>
        </w:tc>
        <w:tc>
          <w:tcPr>
            <w:tcW w:w="107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2</w:t>
            </w:r>
          </w:p>
        </w:tc>
        <w:tc>
          <w:tcPr>
            <w:tcW w:w="965"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3</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4</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5</w:t>
            </w:r>
          </w:p>
        </w:tc>
        <w:tc>
          <w:tcPr>
            <w:tcW w:w="965"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6</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7</w:t>
            </w:r>
          </w:p>
        </w:tc>
        <w:tc>
          <w:tcPr>
            <w:tcW w:w="103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8</w:t>
            </w:r>
          </w:p>
        </w:tc>
        <w:tc>
          <w:tcPr>
            <w:tcW w:w="90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9</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10</w:t>
            </w:r>
          </w:p>
        </w:tc>
        <w:tc>
          <w:tcPr>
            <w:tcW w:w="968"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11</w:t>
            </w:r>
          </w:p>
        </w:tc>
      </w:tr>
      <w:tr w:rsidR="007314F5" w:rsidRPr="008D1A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CBDDEB" w:themeFill="background2" w:themeFillTint="99"/>
          </w:tcPr>
          <w:p w:rsidR="007314F5" w:rsidRPr="008D1AB5" w:rsidRDefault="007314F5" w:rsidP="00B8019C">
            <w:pPr>
              <w:pStyle w:val="TableText"/>
              <w:keepNext/>
              <w:rPr>
                <w:sz w:val="22"/>
              </w:rPr>
            </w:pPr>
            <w:r w:rsidRPr="008D1AB5">
              <w:rPr>
                <w:rStyle w:val="HeadingRun-in"/>
                <w:b w:val="0"/>
                <w:sz w:val="22"/>
              </w:rPr>
              <w:t>Analysis of Data</w:t>
            </w:r>
            <w:r w:rsidRPr="008D1AB5">
              <w:rPr>
                <w:b w:val="0"/>
                <w:bCs w:val="0"/>
                <w:sz w:val="22"/>
              </w:rPr>
              <w:t xml:space="preserve">: Analysis of data refers to how well data and performance measures are turned into information, and communicated in a visually appealing format for effective use by all stakeholders in the organization. </w:t>
            </w:r>
          </w:p>
        </w:tc>
      </w:tr>
      <w:tr w:rsidR="007314F5" w:rsidRPr="008D1AB5">
        <w:trPr>
          <w:cantSplit/>
        </w:trPr>
        <w:tc>
          <w:tcPr>
            <w:cnfStyle w:val="001000000000" w:firstRow="0" w:lastRow="0" w:firstColumn="1" w:lastColumn="0" w:oddVBand="0" w:evenVBand="0" w:oddHBand="0" w:evenHBand="0" w:firstRowFirstColumn="0" w:firstRowLastColumn="0" w:lastRowFirstColumn="0" w:lastRowLastColumn="0"/>
            <w:tcW w:w="2758" w:type="dxa"/>
            <w:shd w:val="clear" w:color="auto" w:fill="CBDDEB" w:themeFill="background2" w:themeFillTint="99"/>
          </w:tcPr>
          <w:p w:rsidR="007314F5" w:rsidRPr="008D1AB5" w:rsidRDefault="007314F5" w:rsidP="004048A8">
            <w:pPr>
              <w:pStyle w:val="TableText"/>
              <w:rPr>
                <w:b w:val="0"/>
                <w:bCs w:val="0"/>
                <w:sz w:val="22"/>
              </w:rPr>
            </w:pPr>
            <w:r w:rsidRPr="008D1AB5">
              <w:rPr>
                <w:rStyle w:val="HeadingRun-in"/>
                <w:b w:val="0"/>
                <w:sz w:val="22"/>
              </w:rPr>
              <w:t>2E:</w:t>
            </w:r>
            <w:r w:rsidRPr="008D1AB5">
              <w:rPr>
                <w:b w:val="0"/>
                <w:bCs w:val="0"/>
                <w:sz w:val="22"/>
              </w:rPr>
              <w:t xml:space="preserve"> To what extent are data analyzed and results communicated to allow staff at all levels to act on information?</w:t>
            </w:r>
          </w:p>
        </w:tc>
        <w:tc>
          <w:tcPr>
            <w:tcW w:w="3038"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 xml:space="preserve">Required reporting (UDS) </w:t>
            </w:r>
            <w:proofErr w:type="gramStart"/>
            <w:r w:rsidRPr="008D1AB5">
              <w:rPr>
                <w:sz w:val="20"/>
              </w:rPr>
              <w:t>bring</w:t>
            </w:r>
            <w:proofErr w:type="gramEnd"/>
            <w:r w:rsidRPr="008D1AB5">
              <w:rPr>
                <w:sz w:val="20"/>
              </w:rPr>
              <w:t xml:space="preserve"> together data from multiple domains but the information is not widely accessible and it is difficult to draw conclusions from the presentation of data (no dashboards or scorecards produced).</w:t>
            </w:r>
          </w:p>
        </w:tc>
        <w:tc>
          <w:tcPr>
            <w:tcW w:w="2897"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 xml:space="preserve">Some teams, departments report on performance with at least quarterly frequency and produce basic dashboards and/or scorecards but they are not widely accessible or cascading. </w:t>
            </w:r>
          </w:p>
        </w:tc>
        <w:tc>
          <w:tcPr>
            <w:tcW w:w="2962"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Information is available, timely and accessible to track performance on a monthly basis but varies across departments; departmental and enterprise-wide data analysis (dashboards, scorecards) cascades to all levels with some exploration using externally available data.</w:t>
            </w:r>
          </w:p>
        </w:tc>
        <w:tc>
          <w:tcPr>
            <w:tcW w:w="2835" w:type="dxa"/>
            <w:gridSpan w:val="3"/>
          </w:tcPr>
          <w:p w:rsidR="007314F5" w:rsidRPr="008D1AB5" w:rsidRDefault="007314F5" w:rsidP="000A3144">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Information is used to manage and drive performance and improvement at all levels, with timely dashboards and scorecards available across the organization. Predictive analytics are used to inform care decisions in advance or at point of care. Analyses and visualizations incorporate internal and externally available data.</w:t>
            </w:r>
          </w:p>
        </w:tc>
      </w:tr>
      <w:tr w:rsidR="007314F5" w:rsidRPr="00670244">
        <w:trPr>
          <w:cnfStyle w:val="000000100000" w:firstRow="0" w:lastRow="0" w:firstColumn="0" w:lastColumn="0" w:oddVBand="0" w:evenVBand="0" w:oddHBand="1" w:evenHBand="0" w:firstRowFirstColumn="0" w:firstRowLastColumn="0" w:lastRowFirstColumn="0" w:lastRowLastColumn="0"/>
          <w:cantSplit/>
          <w:trHeight w:val="178"/>
        </w:trPr>
        <w:tc>
          <w:tcPr>
            <w:cnfStyle w:val="001000000000" w:firstRow="0" w:lastRow="0" w:firstColumn="1" w:lastColumn="0" w:oddVBand="0" w:evenVBand="0" w:oddHBand="0" w:evenHBand="0" w:firstRowFirstColumn="0" w:firstRowLastColumn="0" w:lastRowFirstColumn="0" w:lastRowLastColumn="0"/>
            <w:tcW w:w="2758" w:type="dxa"/>
            <w:shd w:val="clear" w:color="auto" w:fill="3F90B0" w:themeFill="accent1" w:themeFillShade="BF"/>
            <w:vAlign w:val="center"/>
          </w:tcPr>
          <w:p w:rsidR="007314F5" w:rsidRPr="004048A8" w:rsidRDefault="007314F5" w:rsidP="000D1D22">
            <w:pPr>
              <w:pStyle w:val="ScoringText"/>
              <w:jc w:val="center"/>
              <w:rPr>
                <w:b w:val="0"/>
              </w:rPr>
            </w:pPr>
            <w:r w:rsidRPr="004048A8">
              <w:rPr>
                <w:b w:val="0"/>
                <w:color w:val="FFFFFF" w:themeColor="background1"/>
              </w:rPr>
              <w:t>SCORE</w:t>
            </w:r>
          </w:p>
        </w:tc>
        <w:tc>
          <w:tcPr>
            <w:tcW w:w="977"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990"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107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965"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965"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103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901"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966"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968" w:type="dxa"/>
            <w:vAlign w:val="center"/>
          </w:tcPr>
          <w:p w:rsidR="007314F5" w:rsidRPr="00670244" w:rsidRDefault="007314F5" w:rsidP="000D1D22">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7314F5" w:rsidRPr="008D1AB5">
        <w:trPr>
          <w:cantSplit/>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CBDDEB" w:themeFill="background2" w:themeFillTint="99"/>
          </w:tcPr>
          <w:p w:rsidR="007314F5" w:rsidRPr="008D1AB5" w:rsidRDefault="007314F5" w:rsidP="00055735">
            <w:pPr>
              <w:pStyle w:val="TableText"/>
              <w:keepNext/>
              <w:rPr>
                <w:sz w:val="22"/>
              </w:rPr>
            </w:pPr>
            <w:r w:rsidRPr="008D1AB5">
              <w:rPr>
                <w:rStyle w:val="HeadingRun-in"/>
                <w:b w:val="0"/>
                <w:sz w:val="22"/>
              </w:rPr>
              <w:t>Acting on Results:</w:t>
            </w:r>
            <w:r w:rsidRPr="008D1AB5">
              <w:rPr>
                <w:b w:val="0"/>
                <w:bCs w:val="0"/>
                <w:sz w:val="22"/>
              </w:rPr>
              <w:t xml:space="preserve"> Translating data into action to successfully harness opportunities from data analytics, identifying processes that need to change and motivating staff to take accountability for improvement.</w:t>
            </w:r>
          </w:p>
        </w:tc>
      </w:tr>
      <w:tr w:rsidR="007314F5" w:rsidRPr="008D1A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58" w:type="dxa"/>
            <w:shd w:val="clear" w:color="auto" w:fill="CBDDEB" w:themeFill="background2" w:themeFillTint="99"/>
          </w:tcPr>
          <w:p w:rsidR="007314F5" w:rsidRPr="008D1AB5" w:rsidRDefault="007314F5" w:rsidP="004048A8">
            <w:pPr>
              <w:pStyle w:val="TableText"/>
              <w:rPr>
                <w:b w:val="0"/>
                <w:bCs w:val="0"/>
                <w:sz w:val="22"/>
              </w:rPr>
            </w:pPr>
            <w:r w:rsidRPr="008D1AB5">
              <w:rPr>
                <w:rStyle w:val="HeadingRun-in"/>
                <w:b w:val="0"/>
                <w:sz w:val="22"/>
              </w:rPr>
              <w:t>2F.</w:t>
            </w:r>
            <w:r w:rsidRPr="008D1AB5">
              <w:rPr>
                <w:b w:val="0"/>
                <w:bCs w:val="0"/>
                <w:sz w:val="22"/>
              </w:rPr>
              <w:t xml:space="preserve"> How effectively does the organization act on the results of data analyses and reports, ensuring that change and improvement efforts are prioritized with assigned accountability and demonstrate measurable impact and sustainability?</w:t>
            </w:r>
          </w:p>
        </w:tc>
        <w:tc>
          <w:tcPr>
            <w:tcW w:w="3038" w:type="dxa"/>
            <w:gridSpan w:val="3"/>
          </w:tcPr>
          <w:p w:rsidR="007314F5" w:rsidRPr="008D1AB5" w:rsidRDefault="007314F5" w:rsidP="00130F55">
            <w:pPr>
              <w:pStyle w:val="TableBulletList"/>
              <w:spacing w:line="240" w:lineRule="auto"/>
              <w:cnfStyle w:val="000000100000" w:firstRow="0" w:lastRow="0" w:firstColumn="0" w:lastColumn="0" w:oddVBand="0" w:evenVBand="0" w:oddHBand="1" w:evenHBand="0" w:firstRowFirstColumn="0" w:firstRowLastColumn="0" w:lastRowFirstColumn="0" w:lastRowLastColumn="0"/>
              <w:rPr>
                <w:sz w:val="20"/>
              </w:rPr>
            </w:pPr>
            <w:r w:rsidRPr="008D1AB5">
              <w:rPr>
                <w:sz w:val="20"/>
              </w:rPr>
              <w:t xml:space="preserve">Using data to make improvement is not a primary consideration, focus is on fixing a specific problem; individuals in the organization are involved in ad hoc efforts and informal knowledge sharing is the primary source of acting on data. </w:t>
            </w:r>
          </w:p>
          <w:p w:rsidR="007314F5" w:rsidRPr="008D1AB5" w:rsidRDefault="007314F5" w:rsidP="00130F55">
            <w:pPr>
              <w:pStyle w:val="TableBulletList"/>
              <w:spacing w:line="240" w:lineRule="auto"/>
              <w:cnfStyle w:val="000000100000" w:firstRow="0" w:lastRow="0" w:firstColumn="0" w:lastColumn="0" w:oddVBand="0" w:evenVBand="0" w:oddHBand="1" w:evenHBand="0" w:firstRowFirstColumn="0" w:firstRowLastColumn="0" w:lastRowFirstColumn="0" w:lastRowLastColumn="0"/>
              <w:rPr>
                <w:sz w:val="20"/>
              </w:rPr>
            </w:pPr>
            <w:r w:rsidRPr="008D1AB5">
              <w:rPr>
                <w:sz w:val="20"/>
              </w:rPr>
              <w:t>Information quality is too uneven to permit acting on it with confidence.</w:t>
            </w:r>
          </w:p>
        </w:tc>
        <w:tc>
          <w:tcPr>
            <w:tcW w:w="2897" w:type="dxa"/>
            <w:gridSpan w:val="3"/>
          </w:tcPr>
          <w:p w:rsidR="007314F5" w:rsidRPr="008D1AB5" w:rsidRDefault="007314F5" w:rsidP="00130F55">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 xml:space="preserve">Using data to make improvement is recognized as important by senior leadership but limited to major projects; some departments/sites are more successful at improvement efforts than others but there is limited accountability for measurable outcomes. </w:t>
            </w:r>
          </w:p>
        </w:tc>
        <w:tc>
          <w:tcPr>
            <w:tcW w:w="2962" w:type="dxa"/>
            <w:gridSpan w:val="3"/>
          </w:tcPr>
          <w:p w:rsidR="007314F5" w:rsidRPr="008D1AB5" w:rsidRDefault="007314F5" w:rsidP="00130F55">
            <w:pPr>
              <w:pStyle w:val="TableBulletList"/>
              <w:spacing w:line="240" w:lineRule="auto"/>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and measurable outcomes are used routinely to demonstrate impact of prioritized improvement efforts</w:t>
            </w:r>
          </w:p>
          <w:p w:rsidR="007314F5" w:rsidRPr="008D1AB5" w:rsidRDefault="007314F5" w:rsidP="00130F55">
            <w:pPr>
              <w:pStyle w:val="TableBulletList"/>
              <w:spacing w:line="240" w:lineRule="auto"/>
              <w:cnfStyle w:val="000000100000" w:firstRow="0" w:lastRow="0" w:firstColumn="0" w:lastColumn="0" w:oddVBand="0" w:evenVBand="0" w:oddHBand="1" w:evenHBand="0" w:firstRowFirstColumn="0" w:firstRowLastColumn="0" w:lastRowFirstColumn="0" w:lastRowLastColumn="0"/>
              <w:rPr>
                <w:sz w:val="20"/>
              </w:rPr>
            </w:pPr>
            <w:r w:rsidRPr="008D1AB5">
              <w:rPr>
                <w:sz w:val="20"/>
              </w:rPr>
              <w:t xml:space="preserve">Most departments / sites successfully leverage data for improvement and sustainability, with some accountability for measurable outcomes (e.g., selected projects or departments). </w:t>
            </w:r>
          </w:p>
        </w:tc>
        <w:tc>
          <w:tcPr>
            <w:tcW w:w="2835" w:type="dxa"/>
            <w:gridSpan w:val="3"/>
          </w:tcPr>
          <w:p w:rsidR="007314F5" w:rsidRPr="008D1AB5" w:rsidRDefault="007314F5" w:rsidP="00130F55">
            <w:pPr>
              <w:pStyle w:val="TableBulletList"/>
              <w:spacing w:line="240" w:lineRule="auto"/>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and measurable outcomes drive organization focus and improvement efforts towards industry leading performance with clear accountability, incentives and consequences for improvement;</w:t>
            </w:r>
          </w:p>
          <w:p w:rsidR="007314F5" w:rsidRPr="008D1AB5" w:rsidRDefault="007314F5" w:rsidP="00130F55">
            <w:pPr>
              <w:pStyle w:val="TableBulletList"/>
              <w:spacing w:line="240" w:lineRule="auto"/>
              <w:cnfStyle w:val="000000100000" w:firstRow="0" w:lastRow="0" w:firstColumn="0" w:lastColumn="0" w:oddVBand="0" w:evenVBand="0" w:oddHBand="1" w:evenHBand="0" w:firstRowFirstColumn="0" w:firstRowLastColumn="0" w:lastRowFirstColumn="0" w:lastRowLastColumn="0"/>
              <w:rPr>
                <w:sz w:val="20"/>
              </w:rPr>
            </w:pPr>
            <w:r w:rsidRPr="008D1AB5">
              <w:rPr>
                <w:sz w:val="20"/>
              </w:rPr>
              <w:t xml:space="preserve">Data literacy is pervasive; </w:t>
            </w:r>
            <w:proofErr w:type="gramStart"/>
            <w:r w:rsidRPr="008D1AB5">
              <w:rPr>
                <w:sz w:val="20"/>
              </w:rPr>
              <w:t>staff in the organization are</w:t>
            </w:r>
            <w:proofErr w:type="gramEnd"/>
            <w:r w:rsidRPr="008D1AB5">
              <w:rPr>
                <w:sz w:val="20"/>
              </w:rPr>
              <w:t xml:space="preserve"> fully trained to leverage data for improvement. </w:t>
            </w:r>
          </w:p>
        </w:tc>
      </w:tr>
      <w:tr w:rsidR="007314F5" w:rsidRPr="00670244">
        <w:trPr>
          <w:cantSplit/>
          <w:trHeight w:val="178"/>
        </w:trPr>
        <w:tc>
          <w:tcPr>
            <w:cnfStyle w:val="001000000000" w:firstRow="0" w:lastRow="0" w:firstColumn="1" w:lastColumn="0" w:oddVBand="0" w:evenVBand="0" w:oddHBand="0" w:evenHBand="0" w:firstRowFirstColumn="0" w:firstRowLastColumn="0" w:lastRowFirstColumn="0" w:lastRowLastColumn="0"/>
            <w:tcW w:w="2758" w:type="dxa"/>
            <w:shd w:val="clear" w:color="auto" w:fill="3F90B0" w:themeFill="accent1" w:themeFillShade="BF"/>
            <w:vAlign w:val="center"/>
          </w:tcPr>
          <w:p w:rsidR="007314F5" w:rsidRPr="004048A8" w:rsidRDefault="007314F5" w:rsidP="000D1D22">
            <w:pPr>
              <w:pStyle w:val="ScoringText"/>
              <w:jc w:val="center"/>
              <w:rPr>
                <w:b w:val="0"/>
              </w:rPr>
            </w:pPr>
            <w:r w:rsidRPr="004048A8">
              <w:rPr>
                <w:b w:val="0"/>
                <w:color w:val="FFFFFF" w:themeColor="background1"/>
              </w:rPr>
              <w:t>SCORE</w:t>
            </w:r>
          </w:p>
        </w:tc>
        <w:tc>
          <w:tcPr>
            <w:tcW w:w="977"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0</w:t>
            </w:r>
          </w:p>
        </w:tc>
        <w:tc>
          <w:tcPr>
            <w:tcW w:w="990"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w:t>
            </w:r>
          </w:p>
        </w:tc>
        <w:tc>
          <w:tcPr>
            <w:tcW w:w="107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2</w:t>
            </w:r>
          </w:p>
        </w:tc>
        <w:tc>
          <w:tcPr>
            <w:tcW w:w="965"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3</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4</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5</w:t>
            </w:r>
          </w:p>
        </w:tc>
        <w:tc>
          <w:tcPr>
            <w:tcW w:w="965"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6</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7</w:t>
            </w:r>
          </w:p>
        </w:tc>
        <w:tc>
          <w:tcPr>
            <w:tcW w:w="103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8</w:t>
            </w:r>
          </w:p>
        </w:tc>
        <w:tc>
          <w:tcPr>
            <w:tcW w:w="901"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9</w:t>
            </w:r>
          </w:p>
        </w:tc>
        <w:tc>
          <w:tcPr>
            <w:tcW w:w="966"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10</w:t>
            </w:r>
          </w:p>
        </w:tc>
        <w:tc>
          <w:tcPr>
            <w:tcW w:w="968" w:type="dxa"/>
            <w:vAlign w:val="center"/>
          </w:tcPr>
          <w:p w:rsidR="007314F5" w:rsidRPr="00670244" w:rsidRDefault="007314F5" w:rsidP="000D1D22">
            <w:pPr>
              <w:pStyle w:val="ScoringText"/>
              <w:jc w:val="center"/>
              <w:cnfStyle w:val="000000000000" w:firstRow="0" w:lastRow="0" w:firstColumn="0" w:lastColumn="0" w:oddVBand="0" w:evenVBand="0" w:oddHBand="0" w:evenHBand="0" w:firstRowFirstColumn="0" w:firstRowLastColumn="0" w:lastRowFirstColumn="0" w:lastRowLastColumn="0"/>
            </w:pPr>
            <w:r>
              <w:t>11</w:t>
            </w:r>
          </w:p>
        </w:tc>
      </w:tr>
      <w:tr w:rsidR="007314F5" w:rsidRPr="00C32FD8">
        <w:trPr>
          <w:cnfStyle w:val="000000100000" w:firstRow="0" w:lastRow="0" w:firstColumn="0" w:lastColumn="0" w:oddVBand="0" w:evenVBand="0" w:oddHBand="1" w:evenHBand="0" w:firstRowFirstColumn="0" w:firstRowLastColumn="0" w:lastRowFirstColumn="0" w:lastRowLastColumn="0"/>
          <w:cantSplit/>
          <w:trHeight w:val="205"/>
        </w:trPr>
        <w:tc>
          <w:tcPr>
            <w:cnfStyle w:val="001000000000" w:firstRow="0" w:lastRow="0" w:firstColumn="1" w:lastColumn="0" w:oddVBand="0" w:evenVBand="0" w:oddHBand="0" w:evenHBand="0" w:firstRowFirstColumn="0" w:firstRowLastColumn="0" w:lastRowFirstColumn="0" w:lastRowLastColumn="0"/>
            <w:tcW w:w="14490" w:type="dxa"/>
            <w:gridSpan w:val="13"/>
            <w:shd w:val="clear" w:color="auto" w:fill="3F90B0" w:themeFill="accent1" w:themeFillShade="BF"/>
            <w:vAlign w:val="center"/>
          </w:tcPr>
          <w:p w:rsidR="007314F5" w:rsidRPr="00C32FD8" w:rsidRDefault="007314F5" w:rsidP="009A4DC8">
            <w:pPr>
              <w:spacing w:before="0"/>
              <w:rPr>
                <w:rFonts w:ascii="Avenir Book" w:hAnsi="Avenir Book"/>
                <w:b w:val="0"/>
                <w:color w:val="FFFFFF" w:themeColor="background1"/>
                <w:sz w:val="28"/>
                <w:szCs w:val="28"/>
              </w:rPr>
            </w:pPr>
            <w:r w:rsidRPr="00C32FD8">
              <w:rPr>
                <w:rFonts w:cs="FranklinGothic-MediumCond"/>
                <w:b w:val="0"/>
                <w:color w:val="FFFFFF" w:themeColor="background1"/>
                <w:sz w:val="28"/>
                <w:szCs w:val="28"/>
              </w:rPr>
              <w:t xml:space="preserve">Total your scores and divide by 8 </w:t>
            </w:r>
            <w:r w:rsidRPr="00C32FD8">
              <w:rPr>
                <w:rFonts w:ascii="Avenir Book" w:hAnsi="Avenir Book"/>
                <w:b w:val="0"/>
                <w:color w:val="FFFFFF" w:themeColor="background1"/>
                <w:sz w:val="28"/>
                <w:szCs w:val="28"/>
              </w:rPr>
              <w:t>to determine your organization’s average score within the Process domain</w:t>
            </w:r>
            <w:r w:rsidR="00C32FD8">
              <w:rPr>
                <w:rFonts w:ascii="Avenir Book" w:hAnsi="Avenir Book"/>
                <w:b w:val="0"/>
                <w:color w:val="FFFFFF" w:themeColor="background1"/>
                <w:sz w:val="28"/>
                <w:szCs w:val="28"/>
              </w:rPr>
              <w:t>:</w:t>
            </w:r>
            <w:r w:rsidRPr="00C32FD8">
              <w:rPr>
                <w:rFonts w:ascii="Avenir Book" w:hAnsi="Avenir Book"/>
                <w:b w:val="0"/>
                <w:color w:val="FFFFFF" w:themeColor="background1"/>
                <w:sz w:val="28"/>
                <w:szCs w:val="28"/>
              </w:rPr>
              <w:t xml:space="preserve"> </w:t>
            </w:r>
            <w:r w:rsidRPr="00C32FD8">
              <w:rPr>
                <w:rFonts w:ascii="Avenir Book" w:hAnsi="Avenir Book"/>
                <w:color w:val="FFFFFF" w:themeColor="background1"/>
                <w:sz w:val="28"/>
                <w:szCs w:val="28"/>
                <w:shd w:val="clear" w:color="FFFFFF" w:themeColor="background1" w:fill="auto"/>
              </w:rPr>
              <w:t>________</w:t>
            </w:r>
          </w:p>
        </w:tc>
      </w:tr>
    </w:tbl>
    <w:p w:rsidR="00900D1D" w:rsidRDefault="00900D1D" w:rsidP="00900D1D">
      <w:pPr>
        <w:spacing w:before="0"/>
        <w:rPr>
          <w:rFonts w:cs="FranklinGothic-MediumCond"/>
          <w:color w:val="000000"/>
          <w:sz w:val="30"/>
          <w:szCs w:val="18"/>
        </w:rPr>
      </w:pPr>
    </w:p>
    <w:p w:rsidR="00055735" w:rsidRDefault="00055735">
      <w:r>
        <w:rPr>
          <w:b/>
          <w:bCs/>
        </w:rPr>
        <w:br w:type="page"/>
      </w:r>
    </w:p>
    <w:p w:rsidR="00C221F1" w:rsidRDefault="00C221F1" w:rsidP="000A3144">
      <w:pPr>
        <w:pStyle w:val="3pointspacer"/>
      </w:pPr>
    </w:p>
    <w:tbl>
      <w:tblPr>
        <w:tblStyle w:val="LightList-Accent1"/>
        <w:tblW w:w="5001" w:type="pct"/>
        <w:tblInd w:w="-2" w:type="dxa"/>
        <w:tblBorders>
          <w:top w:val="single" w:sz="4" w:space="0" w:color="74B4CD" w:themeColor="accent1"/>
          <w:left w:val="single" w:sz="4" w:space="0" w:color="74B4CD" w:themeColor="accent1"/>
          <w:bottom w:val="single" w:sz="4" w:space="0" w:color="74B4CD" w:themeColor="accent1"/>
          <w:right w:val="single" w:sz="4" w:space="0" w:color="74B4CD" w:themeColor="accent1"/>
          <w:insideH w:val="single" w:sz="4" w:space="0" w:color="74B4CD" w:themeColor="accent1"/>
          <w:insideV w:val="single" w:sz="4" w:space="0" w:color="74B4CD" w:themeColor="accent1"/>
        </w:tblBorders>
        <w:tblCellMar>
          <w:left w:w="43" w:type="dxa"/>
          <w:right w:w="43" w:type="dxa"/>
        </w:tblCellMar>
        <w:tblLook w:val="04A0" w:firstRow="1" w:lastRow="0" w:firstColumn="1" w:lastColumn="0" w:noHBand="0" w:noVBand="1"/>
      </w:tblPr>
      <w:tblGrid>
        <w:gridCol w:w="2738"/>
        <w:gridCol w:w="12"/>
        <w:gridCol w:w="977"/>
        <w:gridCol w:w="991"/>
        <w:gridCol w:w="1072"/>
        <w:gridCol w:w="965"/>
        <w:gridCol w:w="965"/>
        <w:gridCol w:w="965"/>
        <w:gridCol w:w="9"/>
        <w:gridCol w:w="965"/>
        <w:gridCol w:w="965"/>
        <w:gridCol w:w="1040"/>
        <w:gridCol w:w="901"/>
        <w:gridCol w:w="965"/>
        <w:gridCol w:w="959"/>
      </w:tblGrid>
      <w:tr w:rsidR="004754B6" w:rsidRPr="004754B6" w:rsidTr="000E142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5"/>
            <w:tcBorders>
              <w:top w:val="single" w:sz="4" w:space="0" w:color="5D4F7E" w:themeColor="accent6"/>
              <w:left w:val="single" w:sz="4" w:space="0" w:color="5D4F7E" w:themeColor="accent6"/>
              <w:bottom w:val="single" w:sz="4" w:space="0" w:color="5D4F7E" w:themeColor="accent6"/>
              <w:right w:val="single" w:sz="4" w:space="0" w:color="5D4F7E" w:themeColor="accent6"/>
            </w:tcBorders>
            <w:shd w:val="clear" w:color="auto" w:fill="A0A0A0"/>
          </w:tcPr>
          <w:p w:rsidR="004754B6" w:rsidRPr="004754B6" w:rsidRDefault="004048A8" w:rsidP="00D1778D">
            <w:pPr>
              <w:pStyle w:val="TableTitleWhite"/>
              <w:tabs>
                <w:tab w:val="left" w:pos="4835"/>
              </w:tabs>
              <w:rPr>
                <w:b w:val="0"/>
              </w:rPr>
            </w:pPr>
            <w:r>
              <w:rPr>
                <w:b w:val="0"/>
              </w:rPr>
              <w:t xml:space="preserve">3. </w:t>
            </w:r>
            <w:r w:rsidR="004754B6" w:rsidRPr="004754B6">
              <w:rPr>
                <w:b w:val="0"/>
              </w:rPr>
              <w:t>T</w:t>
            </w:r>
            <w:r w:rsidR="00B423A3">
              <w:rPr>
                <w:b w:val="0"/>
              </w:rPr>
              <w:t xml:space="preserve"> </w:t>
            </w:r>
            <w:r w:rsidR="004754B6" w:rsidRPr="004754B6">
              <w:rPr>
                <w:b w:val="0"/>
              </w:rPr>
              <w:t>E</w:t>
            </w:r>
            <w:r w:rsidR="00B423A3">
              <w:rPr>
                <w:b w:val="0"/>
              </w:rPr>
              <w:t xml:space="preserve"> </w:t>
            </w:r>
            <w:r w:rsidR="004754B6" w:rsidRPr="004754B6">
              <w:rPr>
                <w:b w:val="0"/>
              </w:rPr>
              <w:t>C</w:t>
            </w:r>
            <w:r w:rsidR="00B423A3">
              <w:rPr>
                <w:b w:val="0"/>
              </w:rPr>
              <w:t xml:space="preserve"> </w:t>
            </w:r>
            <w:r w:rsidR="004754B6" w:rsidRPr="004754B6">
              <w:rPr>
                <w:b w:val="0"/>
              </w:rPr>
              <w:t>H</w:t>
            </w:r>
            <w:r w:rsidR="00B423A3">
              <w:rPr>
                <w:b w:val="0"/>
              </w:rPr>
              <w:t xml:space="preserve"> </w:t>
            </w:r>
            <w:r w:rsidR="004754B6" w:rsidRPr="004754B6">
              <w:rPr>
                <w:b w:val="0"/>
              </w:rPr>
              <w:t>N</w:t>
            </w:r>
            <w:r w:rsidR="00B423A3">
              <w:rPr>
                <w:b w:val="0"/>
              </w:rPr>
              <w:t xml:space="preserve"> </w:t>
            </w:r>
            <w:r w:rsidR="004754B6" w:rsidRPr="004754B6">
              <w:rPr>
                <w:b w:val="0"/>
              </w:rPr>
              <w:t>O</w:t>
            </w:r>
            <w:r w:rsidR="00B423A3">
              <w:rPr>
                <w:b w:val="0"/>
              </w:rPr>
              <w:t xml:space="preserve"> </w:t>
            </w:r>
            <w:r w:rsidR="004754B6" w:rsidRPr="004754B6">
              <w:rPr>
                <w:b w:val="0"/>
              </w:rPr>
              <w:t>L</w:t>
            </w:r>
            <w:r w:rsidR="00B423A3">
              <w:rPr>
                <w:b w:val="0"/>
              </w:rPr>
              <w:t xml:space="preserve"> </w:t>
            </w:r>
            <w:r w:rsidR="004754B6" w:rsidRPr="004754B6">
              <w:rPr>
                <w:b w:val="0"/>
              </w:rPr>
              <w:t>O</w:t>
            </w:r>
            <w:r w:rsidR="00B423A3">
              <w:rPr>
                <w:b w:val="0"/>
              </w:rPr>
              <w:t xml:space="preserve"> </w:t>
            </w:r>
            <w:r w:rsidR="004754B6" w:rsidRPr="004754B6">
              <w:rPr>
                <w:b w:val="0"/>
              </w:rPr>
              <w:t>G</w:t>
            </w:r>
            <w:r w:rsidR="00B423A3">
              <w:rPr>
                <w:b w:val="0"/>
              </w:rPr>
              <w:t xml:space="preserve"> </w:t>
            </w:r>
            <w:r w:rsidR="004754B6" w:rsidRPr="004754B6">
              <w:rPr>
                <w:b w:val="0"/>
              </w:rPr>
              <w:t>Y</w:t>
            </w:r>
            <w:r w:rsidR="00D1778D">
              <w:rPr>
                <w:b w:val="0"/>
              </w:rPr>
              <w:tab/>
            </w:r>
          </w:p>
        </w:tc>
      </w:tr>
      <w:tr w:rsidR="00D1778D" w:rsidRPr="00670244" w:rsidTr="000E142F">
        <w:tblPrEx>
          <w:tblBorders>
            <w:top w:val="single" w:sz="8" w:space="0" w:color="74B4CD" w:themeColor="accent1"/>
            <w:left w:val="single" w:sz="8" w:space="0" w:color="74B4CD" w:themeColor="accent1"/>
            <w:bottom w:val="single" w:sz="8" w:space="0" w:color="74B4CD" w:themeColor="accent1"/>
            <w:right w:val="single" w:sz="8" w:space="0" w:color="74B4CD" w:themeColor="accent1"/>
            <w:insideH w:val="none" w:sz="0" w:space="0" w:color="auto"/>
            <w:insideV w:val="none" w:sz="0" w:space="0" w:color="auto"/>
          </w:tblBorders>
          <w:tblCellMar>
            <w:left w:w="108" w:type="dxa"/>
            <w:right w:w="108" w:type="dxa"/>
          </w:tblCellMar>
        </w:tblPrEx>
        <w:trPr>
          <w:cnfStyle w:val="100000000000" w:firstRow="1" w:lastRow="0" w:firstColumn="0" w:lastColumn="0" w:oddVBand="0" w:evenVBand="0" w:oddHBand="0" w:evenHBand="0" w:firstRowFirstColumn="0" w:firstRowLastColumn="0" w:lastRowFirstColumn="0" w:lastRowLastColumn="0"/>
          <w:trHeight w:val="241"/>
          <w:tblHeader/>
        </w:trPr>
        <w:tc>
          <w:tcPr>
            <w:cnfStyle w:val="001000000000" w:firstRow="0" w:lastRow="0" w:firstColumn="1" w:lastColumn="0" w:oddVBand="0" w:evenVBand="0" w:oddHBand="0" w:evenHBand="0" w:firstRowFirstColumn="0" w:firstRowLastColumn="0" w:lastRowFirstColumn="0" w:lastRowLastColumn="0"/>
            <w:tcW w:w="949" w:type="pct"/>
            <w:gridSpan w:val="2"/>
            <w:tcBorders>
              <w:top w:val="single" w:sz="4" w:space="0" w:color="5D4F7E" w:themeColor="accent6"/>
              <w:left w:val="single" w:sz="8" w:space="0" w:color="5D4F7E" w:themeColor="accent6"/>
              <w:bottom w:val="single" w:sz="4" w:space="0" w:color="5D4F7E" w:themeColor="accent6"/>
              <w:right w:val="single" w:sz="8" w:space="0" w:color="008000"/>
            </w:tcBorders>
            <w:shd w:val="clear" w:color="auto" w:fill="A0A0A0"/>
            <w:vAlign w:val="center"/>
          </w:tcPr>
          <w:p w:rsidR="00055735" w:rsidRPr="00C32FD8" w:rsidRDefault="00055735" w:rsidP="00055735">
            <w:pPr>
              <w:pStyle w:val="TableSub2"/>
              <w:spacing w:before="0"/>
              <w:rPr>
                <w:color w:val="FFFFFF" w:themeColor="background1"/>
              </w:rPr>
            </w:pPr>
            <w:r w:rsidRPr="00C32FD8">
              <w:rPr>
                <w:color w:val="FFFFFF" w:themeColor="background1"/>
              </w:rPr>
              <w:t>Capability Levels</w:t>
            </w:r>
          </w:p>
        </w:tc>
        <w:tc>
          <w:tcPr>
            <w:tcW w:w="1049" w:type="pct"/>
            <w:gridSpan w:val="3"/>
            <w:tcBorders>
              <w:top w:val="single" w:sz="4" w:space="0" w:color="5D4F7E" w:themeColor="accent6"/>
              <w:left w:val="single" w:sz="8" w:space="0" w:color="008000"/>
              <w:bottom w:val="single" w:sz="4" w:space="0" w:color="5D4F7E" w:themeColor="accent6"/>
              <w:right w:val="single" w:sz="8" w:space="0" w:color="008000"/>
            </w:tcBorders>
            <w:shd w:val="clear" w:color="auto" w:fill="FFFFFF" w:themeFill="background1"/>
            <w:vAlign w:val="center"/>
          </w:tcPr>
          <w:p w:rsidR="00055735" w:rsidRPr="008D1AB5" w:rsidRDefault="00055735" w:rsidP="0005573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Reactive</w:t>
            </w:r>
          </w:p>
        </w:tc>
        <w:tc>
          <w:tcPr>
            <w:tcW w:w="1002" w:type="pct"/>
            <w:gridSpan w:val="4"/>
            <w:tcBorders>
              <w:top w:val="single" w:sz="4" w:space="0" w:color="5D4F7E" w:themeColor="accent6"/>
              <w:left w:val="single" w:sz="8" w:space="0" w:color="008000"/>
              <w:bottom w:val="single" w:sz="4" w:space="0" w:color="5D4F7E" w:themeColor="accent6"/>
              <w:right w:val="single" w:sz="8" w:space="0" w:color="74B4CD" w:themeColor="accent1"/>
            </w:tcBorders>
            <w:shd w:val="clear" w:color="auto" w:fill="FFFFFF" w:themeFill="background1"/>
            <w:vAlign w:val="center"/>
          </w:tcPr>
          <w:p w:rsidR="00055735" w:rsidRPr="008D1AB5" w:rsidRDefault="00055735" w:rsidP="0005573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Responsive</w:t>
            </w:r>
          </w:p>
        </w:tc>
        <w:tc>
          <w:tcPr>
            <w:tcW w:w="1025" w:type="pct"/>
            <w:gridSpan w:val="3"/>
            <w:tcBorders>
              <w:top w:val="single" w:sz="4" w:space="0" w:color="5D4F7E" w:themeColor="accent6"/>
              <w:left w:val="single" w:sz="8" w:space="0" w:color="74B4CD" w:themeColor="accent1"/>
              <w:bottom w:val="single" w:sz="4" w:space="0" w:color="5D4F7E" w:themeColor="accent6"/>
              <w:right w:val="single" w:sz="8" w:space="0" w:color="5D4F7E" w:themeColor="accent6"/>
            </w:tcBorders>
            <w:shd w:val="clear" w:color="auto" w:fill="FFFFFF" w:themeFill="background1"/>
            <w:vAlign w:val="center"/>
          </w:tcPr>
          <w:p w:rsidR="00055735" w:rsidRPr="008D1AB5" w:rsidRDefault="00055735" w:rsidP="0005573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Proactive</w:t>
            </w:r>
          </w:p>
        </w:tc>
        <w:tc>
          <w:tcPr>
            <w:tcW w:w="975" w:type="pct"/>
            <w:gridSpan w:val="3"/>
            <w:tcBorders>
              <w:top w:val="single" w:sz="4" w:space="0" w:color="5D4F7E" w:themeColor="accent6"/>
              <w:left w:val="single" w:sz="8" w:space="0" w:color="5D4F7E" w:themeColor="accent6"/>
              <w:bottom w:val="single" w:sz="4" w:space="0" w:color="5D4F7E" w:themeColor="accent6"/>
              <w:right w:val="single" w:sz="8" w:space="0" w:color="5D4F7E" w:themeColor="accent6"/>
            </w:tcBorders>
            <w:shd w:val="clear" w:color="auto" w:fill="FFFFFF" w:themeFill="background1"/>
            <w:vAlign w:val="center"/>
          </w:tcPr>
          <w:p w:rsidR="00055735" w:rsidRPr="008D1AB5" w:rsidRDefault="00055735" w:rsidP="0005573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Predictive</w:t>
            </w:r>
          </w:p>
        </w:tc>
      </w:tr>
      <w:tr w:rsidR="004754B6" w:rsidRPr="004754B6" w:rsidTr="000E1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5"/>
            <w:tcBorders>
              <w:top w:val="single" w:sz="4" w:space="0" w:color="5D4F7E" w:themeColor="accent6"/>
              <w:left w:val="single" w:sz="8" w:space="0" w:color="5D4F7E" w:themeColor="accent6"/>
              <w:bottom w:val="single" w:sz="4" w:space="0" w:color="5D4F7E" w:themeColor="accent6"/>
              <w:right w:val="single" w:sz="8" w:space="0" w:color="5D4F7E" w:themeColor="accent6"/>
            </w:tcBorders>
            <w:shd w:val="clear" w:color="auto" w:fill="D9D9D9"/>
          </w:tcPr>
          <w:p w:rsidR="004754B6" w:rsidRPr="008D1AB5" w:rsidRDefault="004754B6" w:rsidP="004754B6">
            <w:pPr>
              <w:pStyle w:val="TableText"/>
              <w:rPr>
                <w:sz w:val="22"/>
              </w:rPr>
            </w:pPr>
            <w:r w:rsidRPr="008D1AB5">
              <w:rPr>
                <w:rStyle w:val="HeadingRun-in"/>
                <w:b w:val="0"/>
                <w:sz w:val="22"/>
              </w:rPr>
              <w:t>IT Tools and Support for Analytics:</w:t>
            </w:r>
            <w:r w:rsidR="00B423A3" w:rsidRPr="008D1AB5">
              <w:rPr>
                <w:b w:val="0"/>
                <w:sz w:val="22"/>
              </w:rPr>
              <w:t xml:space="preserve"> </w:t>
            </w:r>
            <w:r w:rsidRPr="008D1AB5">
              <w:rPr>
                <w:b w:val="0"/>
                <w:sz w:val="22"/>
              </w:rPr>
              <w:t>Qualified IT staff help select, integrate, support and maintain analytics technologies and tools, and provide access to data for clinical and business analysts as required.</w:t>
            </w:r>
          </w:p>
        </w:tc>
      </w:tr>
      <w:tr w:rsidR="00055735" w:rsidRPr="004754B6" w:rsidTr="000E142F">
        <w:trPr>
          <w:cantSplit/>
        </w:trPr>
        <w:tc>
          <w:tcPr>
            <w:cnfStyle w:val="001000000000" w:firstRow="0" w:lastRow="0" w:firstColumn="1" w:lastColumn="0" w:oddVBand="0" w:evenVBand="0" w:oddHBand="0" w:evenHBand="0" w:firstRowFirstColumn="0" w:firstRowLastColumn="0" w:lastRowFirstColumn="0" w:lastRowLastColumn="0"/>
            <w:tcW w:w="945"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shd w:val="clear" w:color="auto" w:fill="D9D9D9"/>
          </w:tcPr>
          <w:p w:rsidR="007314F5" w:rsidRPr="007314F5" w:rsidRDefault="007314F5" w:rsidP="000E142F">
            <w:pPr>
              <w:pStyle w:val="TableText"/>
              <w:shd w:val="clear" w:color="auto" w:fill="D9D9D9"/>
              <w:rPr>
                <w:b w:val="0"/>
                <w:sz w:val="22"/>
              </w:rPr>
            </w:pPr>
            <w:r w:rsidRPr="007314F5">
              <w:rPr>
                <w:rStyle w:val="HeadingRun-in"/>
                <w:b w:val="0"/>
                <w:sz w:val="22"/>
              </w:rPr>
              <w:t>3A:</w:t>
            </w:r>
            <w:r w:rsidRPr="007314F5">
              <w:rPr>
                <w:b w:val="0"/>
                <w:sz w:val="22"/>
              </w:rPr>
              <w:t xml:space="preserve"> To what extent does IT provided the needed staff, services, and resources to help the organization integrate and support data analysis and visualization tools? </w:t>
            </w:r>
          </w:p>
          <w:p w:rsidR="004754B6" w:rsidRPr="007314F5" w:rsidRDefault="004754B6" w:rsidP="004754B6">
            <w:pPr>
              <w:pStyle w:val="TableText"/>
              <w:rPr>
                <w:b w:val="0"/>
              </w:rPr>
            </w:pPr>
          </w:p>
          <w:p w:rsidR="004754B6" w:rsidRPr="007314F5" w:rsidRDefault="004754B6" w:rsidP="004754B6">
            <w:pPr>
              <w:pStyle w:val="TableSubhead"/>
              <w:rPr>
                <w:color w:val="auto"/>
                <w:highlight w:val="green"/>
              </w:rPr>
            </w:pPr>
          </w:p>
        </w:tc>
        <w:tc>
          <w:tcPr>
            <w:tcW w:w="1053" w:type="pct"/>
            <w:gridSpan w:val="4"/>
            <w:tcBorders>
              <w:top w:val="single" w:sz="4" w:space="0" w:color="5D4F7E" w:themeColor="accent6"/>
              <w:left w:val="single" w:sz="4" w:space="0" w:color="5D4F7E" w:themeColor="accent6"/>
              <w:bottom w:val="single" w:sz="4" w:space="0" w:color="5D4F7E" w:themeColor="accent6"/>
              <w:right w:val="single" w:sz="4" w:space="0" w:color="5D4F7E" w:themeColor="accent6"/>
            </w:tcBorders>
          </w:tcPr>
          <w:p w:rsidR="004754B6" w:rsidRPr="008D1AB5" w:rsidRDefault="004754B6" w:rsidP="004754B6">
            <w:pPr>
              <w:pStyle w:val="TableText"/>
              <w:cnfStyle w:val="000000000000" w:firstRow="0" w:lastRow="0" w:firstColumn="0" w:lastColumn="0" w:oddVBand="0" w:evenVBand="0" w:oddHBand="0" w:evenHBand="0" w:firstRowFirstColumn="0" w:firstRowLastColumn="0" w:lastRowFirstColumn="0" w:lastRowLastColumn="0"/>
              <w:rPr>
                <w:b/>
                <w:sz w:val="20"/>
              </w:rPr>
            </w:pPr>
            <w:r w:rsidRPr="008D1AB5">
              <w:rPr>
                <w:sz w:val="20"/>
              </w:rPr>
              <w:t>IT support for analytics consists mainly of maintenance and support of database platforms that capture health record data (e.g., EHR, PM).</w:t>
            </w:r>
            <w:r w:rsidR="00B423A3" w:rsidRPr="008D1AB5">
              <w:rPr>
                <w:sz w:val="20"/>
              </w:rPr>
              <w:t xml:space="preserve"> </w:t>
            </w:r>
            <w:r w:rsidRPr="008D1AB5">
              <w:rPr>
                <w:sz w:val="20"/>
              </w:rPr>
              <w:t>Dedicated analytics systems or tools are limited in functionality and utility.</w:t>
            </w:r>
            <w:r w:rsidR="00B423A3" w:rsidRPr="008D1AB5">
              <w:rPr>
                <w:sz w:val="20"/>
              </w:rPr>
              <w:t xml:space="preserve"> </w:t>
            </w:r>
          </w:p>
        </w:tc>
        <w:tc>
          <w:tcPr>
            <w:tcW w:w="999" w:type="pct"/>
            <w:gridSpan w:val="3"/>
            <w:tcBorders>
              <w:top w:val="single" w:sz="4" w:space="0" w:color="5D4F7E" w:themeColor="accent6"/>
              <w:left w:val="single" w:sz="4" w:space="0" w:color="5D4F7E" w:themeColor="accent6"/>
              <w:bottom w:val="single" w:sz="4" w:space="0" w:color="5D4F7E" w:themeColor="accent6"/>
              <w:right w:val="single" w:sz="4" w:space="0" w:color="5D4F7E" w:themeColor="accent6"/>
            </w:tcBorders>
          </w:tcPr>
          <w:p w:rsidR="004754B6" w:rsidRPr="008D1AB5" w:rsidRDefault="004754B6" w:rsidP="004754B6">
            <w:pPr>
              <w:pStyle w:val="TableText"/>
              <w:cnfStyle w:val="000000000000" w:firstRow="0" w:lastRow="0" w:firstColumn="0" w:lastColumn="0" w:oddVBand="0" w:evenVBand="0" w:oddHBand="0" w:evenHBand="0" w:firstRowFirstColumn="0" w:firstRowLastColumn="0" w:lastRowFirstColumn="0" w:lastRowLastColumn="0"/>
              <w:rPr>
                <w:b/>
                <w:sz w:val="20"/>
              </w:rPr>
            </w:pPr>
            <w:r w:rsidRPr="008D1AB5">
              <w:rPr>
                <w:sz w:val="20"/>
              </w:rPr>
              <w:t>IT support for analytics includes support for reporting and data mining from existing systems and basic analytics support.</w:t>
            </w:r>
            <w:r w:rsidR="00B423A3" w:rsidRPr="008D1AB5">
              <w:rPr>
                <w:sz w:val="20"/>
              </w:rPr>
              <w:t xml:space="preserve"> </w:t>
            </w:r>
            <w:r w:rsidRPr="008D1AB5">
              <w:rPr>
                <w:sz w:val="20"/>
              </w:rPr>
              <w:t>Analysis tools are limited to spreadsheets and databases with limited functions for systematic reporting, advanced data analyses, and self- service analytics.</w:t>
            </w:r>
          </w:p>
        </w:tc>
        <w:tc>
          <w:tcPr>
            <w:tcW w:w="1028" w:type="pct"/>
            <w:gridSpan w:val="4"/>
            <w:tcBorders>
              <w:top w:val="single" w:sz="4" w:space="0" w:color="5D4F7E" w:themeColor="accent6"/>
              <w:left w:val="single" w:sz="4" w:space="0" w:color="5D4F7E" w:themeColor="accent6"/>
              <w:bottom w:val="single" w:sz="4" w:space="0" w:color="5D4F7E" w:themeColor="accent6"/>
              <w:right w:val="single" w:sz="4" w:space="0" w:color="5D4F7E" w:themeColor="accent6"/>
            </w:tcBorders>
          </w:tcPr>
          <w:p w:rsidR="004754B6" w:rsidRPr="008D1AB5" w:rsidRDefault="004754B6" w:rsidP="004754B6">
            <w:pPr>
              <w:pStyle w:val="TableText"/>
              <w:cnfStyle w:val="000000000000" w:firstRow="0" w:lastRow="0" w:firstColumn="0" w:lastColumn="0" w:oddVBand="0" w:evenVBand="0" w:oddHBand="0" w:evenHBand="0" w:firstRowFirstColumn="0" w:firstRowLastColumn="0" w:lastRowFirstColumn="0" w:lastRowLastColumn="0"/>
              <w:rPr>
                <w:b/>
                <w:sz w:val="20"/>
              </w:rPr>
            </w:pPr>
            <w:r w:rsidRPr="008D1AB5">
              <w:rPr>
                <w:sz w:val="20"/>
              </w:rPr>
              <w:t>IT supports analytics systems to meet needs of selected high priority areas; there are pockets of IT analytics support for some departments or data stakeholders who have keen interest but analytics systems are not fully integrated with existing health IT platforms (“standalone analytics”).</w:t>
            </w:r>
            <w:r w:rsidR="00B423A3" w:rsidRPr="008D1AB5">
              <w:rPr>
                <w:sz w:val="20"/>
              </w:rPr>
              <w:t xml:space="preserve"> </w:t>
            </w:r>
          </w:p>
        </w:tc>
        <w:tc>
          <w:tcPr>
            <w:tcW w:w="975" w:type="pct"/>
            <w:gridSpan w:val="3"/>
            <w:tcBorders>
              <w:top w:val="single" w:sz="4" w:space="0" w:color="5D4F7E" w:themeColor="accent6"/>
              <w:left w:val="single" w:sz="4" w:space="0" w:color="5D4F7E" w:themeColor="accent6"/>
              <w:bottom w:val="single" w:sz="4" w:space="0" w:color="5D4F7E" w:themeColor="accent6"/>
              <w:right w:val="single" w:sz="4" w:space="0" w:color="5D4F7E" w:themeColor="accent6"/>
            </w:tcBorders>
          </w:tcPr>
          <w:p w:rsidR="004754B6" w:rsidRPr="008D1AB5" w:rsidRDefault="004754B6" w:rsidP="004754B6">
            <w:pPr>
              <w:pStyle w:val="TableText"/>
              <w:cnfStyle w:val="000000000000" w:firstRow="0" w:lastRow="0" w:firstColumn="0" w:lastColumn="0" w:oddVBand="0" w:evenVBand="0" w:oddHBand="0" w:evenHBand="0" w:firstRowFirstColumn="0" w:firstRowLastColumn="0" w:lastRowFirstColumn="0" w:lastRowLastColumn="0"/>
              <w:rPr>
                <w:sz w:val="20"/>
              </w:rPr>
            </w:pPr>
            <w:r w:rsidRPr="008D1AB5">
              <w:rPr>
                <w:sz w:val="20"/>
              </w:rPr>
              <w:t>IT supports analytics systems that interface with and leverage existing IT platforms (e.g., data warehouse), fully support organization data needs to achieve strategic goals, and support a data-driven culture with self-service analytics for all departments and data stakeholder groups.</w:t>
            </w:r>
            <w:r w:rsidR="00B423A3" w:rsidRPr="008D1AB5">
              <w:rPr>
                <w:sz w:val="20"/>
              </w:rPr>
              <w:t xml:space="preserve"> </w:t>
            </w:r>
          </w:p>
        </w:tc>
      </w:tr>
      <w:tr w:rsidR="00055735" w:rsidRPr="00670244" w:rsidTr="000E142F">
        <w:trPr>
          <w:cnfStyle w:val="000000100000" w:firstRow="0" w:lastRow="0" w:firstColumn="0" w:lastColumn="0" w:oddVBand="0" w:evenVBand="0" w:oddHBand="1" w:evenHBand="0" w:firstRowFirstColumn="0" w:firstRowLastColumn="0" w:lastRowFirstColumn="0" w:lastRowLastColumn="0"/>
          <w:cantSplit/>
          <w:trHeight w:val="205"/>
        </w:trPr>
        <w:tc>
          <w:tcPr>
            <w:cnfStyle w:val="001000000000" w:firstRow="0" w:lastRow="0" w:firstColumn="1" w:lastColumn="0" w:oddVBand="0" w:evenVBand="0" w:oddHBand="0" w:evenHBand="0" w:firstRowFirstColumn="0" w:firstRowLastColumn="0" w:lastRowFirstColumn="0" w:lastRowLastColumn="0"/>
            <w:tcW w:w="949" w:type="pct"/>
            <w:gridSpan w:val="2"/>
            <w:tcBorders>
              <w:top w:val="single" w:sz="4" w:space="0" w:color="5D4F7E" w:themeColor="accent6"/>
              <w:left w:val="single" w:sz="8" w:space="0" w:color="5D4F7E" w:themeColor="accent6"/>
              <w:bottom w:val="single" w:sz="4" w:space="0" w:color="5D4F7E" w:themeColor="accent6"/>
              <w:right w:val="single" w:sz="4" w:space="0" w:color="5D4F7E" w:themeColor="accent6"/>
            </w:tcBorders>
            <w:shd w:val="clear" w:color="auto" w:fill="A0A0A0"/>
            <w:vAlign w:val="center"/>
          </w:tcPr>
          <w:p w:rsidR="00055735" w:rsidRPr="004048A8" w:rsidRDefault="00055735" w:rsidP="00055735">
            <w:pPr>
              <w:pStyle w:val="ScoringText"/>
              <w:jc w:val="center"/>
              <w:rPr>
                <w:b w:val="0"/>
              </w:rPr>
            </w:pPr>
            <w:r w:rsidRPr="004048A8">
              <w:rPr>
                <w:b w:val="0"/>
                <w:color w:val="FFFFFF" w:themeColor="background1"/>
              </w:rPr>
              <w:t>SCORE</w:t>
            </w:r>
          </w:p>
        </w:tc>
        <w:tc>
          <w:tcPr>
            <w:tcW w:w="337"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342"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370"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333"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333"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336" w:type="pct"/>
            <w:gridSpan w:val="2"/>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333"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333"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359"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311"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333" w:type="pct"/>
            <w:tcBorders>
              <w:top w:val="single" w:sz="4"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331" w:type="pct"/>
            <w:tcBorders>
              <w:top w:val="single" w:sz="4" w:space="0" w:color="5D4F7E" w:themeColor="accent6"/>
              <w:left w:val="single" w:sz="4" w:space="0" w:color="5D4F7E" w:themeColor="accent6"/>
              <w:bottom w:val="single" w:sz="4" w:space="0" w:color="5D4F7E" w:themeColor="accent6"/>
              <w:right w:val="single" w:sz="8" w:space="0" w:color="5D4F7E" w:themeColor="accent6"/>
            </w:tcBorders>
            <w:vAlign w:val="center"/>
          </w:tcPr>
          <w:p w:rsidR="00055735" w:rsidRPr="00670244" w:rsidRDefault="00055735" w:rsidP="00055735">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0A3144" w:rsidRPr="004754B6" w:rsidTr="000E142F">
        <w:trPr>
          <w:cantSplit/>
        </w:trPr>
        <w:tc>
          <w:tcPr>
            <w:cnfStyle w:val="001000000000" w:firstRow="0" w:lastRow="0" w:firstColumn="1" w:lastColumn="0" w:oddVBand="0" w:evenVBand="0" w:oddHBand="0" w:evenHBand="0" w:firstRowFirstColumn="0" w:firstRowLastColumn="0" w:lastRowFirstColumn="0" w:lastRowLastColumn="0"/>
            <w:tcW w:w="5000" w:type="pct"/>
            <w:gridSpan w:val="15"/>
            <w:tcBorders>
              <w:top w:val="single" w:sz="4" w:space="0" w:color="5D4F7E" w:themeColor="accent6"/>
              <w:left w:val="single" w:sz="4" w:space="0" w:color="5D4F7E" w:themeColor="accent6"/>
              <w:bottom w:val="single" w:sz="4" w:space="0" w:color="5D4F7E" w:themeColor="accent6"/>
              <w:right w:val="single" w:sz="4" w:space="0" w:color="5D4F7E" w:themeColor="accent6"/>
            </w:tcBorders>
            <w:shd w:val="clear" w:color="auto" w:fill="D9D9D9"/>
          </w:tcPr>
          <w:p w:rsidR="000A3144" w:rsidRPr="008D1AB5" w:rsidRDefault="000A3144" w:rsidP="004754B6">
            <w:pPr>
              <w:pStyle w:val="TableText"/>
              <w:rPr>
                <w:sz w:val="22"/>
              </w:rPr>
            </w:pPr>
            <w:r w:rsidRPr="008D1AB5">
              <w:rPr>
                <w:rStyle w:val="HeadingRun-in"/>
                <w:b w:val="0"/>
                <w:sz w:val="22"/>
              </w:rPr>
              <w:t>Integration:</w:t>
            </w:r>
            <w:r w:rsidR="00B423A3" w:rsidRPr="008D1AB5">
              <w:rPr>
                <w:b w:val="0"/>
                <w:sz w:val="22"/>
              </w:rPr>
              <w:t xml:space="preserve"> </w:t>
            </w:r>
            <w:r w:rsidRPr="008D1AB5">
              <w:rPr>
                <w:b w:val="0"/>
                <w:sz w:val="22"/>
              </w:rPr>
              <w:t>Data is integrated from multiple domains (clinical, operational, financial, patient experience) and sources (hospitals, HIEs, health plan/claims, public health data, social determinants, geographic) in a warehouse or repository to help organizations drive toward achieving the Triple Aim.</w:t>
            </w:r>
          </w:p>
        </w:tc>
      </w:tr>
      <w:tr w:rsidR="00055735" w:rsidRPr="004754B6" w:rsidTr="000E1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5" w:type="pct"/>
            <w:tcBorders>
              <w:top w:val="single" w:sz="4" w:space="0" w:color="5D4F7E" w:themeColor="accent6"/>
              <w:left w:val="single" w:sz="8" w:space="0" w:color="5D4F7E" w:themeColor="accent6"/>
              <w:bottom w:val="single" w:sz="8" w:space="0" w:color="5D4F7E" w:themeColor="accent6"/>
              <w:right w:val="single" w:sz="4" w:space="0" w:color="5D4F7E" w:themeColor="accent6"/>
            </w:tcBorders>
            <w:shd w:val="clear" w:color="auto" w:fill="D9D9D9"/>
          </w:tcPr>
          <w:p w:rsidR="000A3144" w:rsidRPr="008D1AB5" w:rsidRDefault="000A3144" w:rsidP="00055735">
            <w:pPr>
              <w:pStyle w:val="TableText"/>
              <w:rPr>
                <w:b w:val="0"/>
                <w:sz w:val="22"/>
              </w:rPr>
            </w:pPr>
            <w:r w:rsidRPr="008D1AB5">
              <w:rPr>
                <w:rStyle w:val="HeadingRun-in"/>
                <w:b w:val="0"/>
                <w:sz w:val="22"/>
              </w:rPr>
              <w:t>3B:</w:t>
            </w:r>
            <w:r w:rsidRPr="008D1AB5">
              <w:rPr>
                <w:b w:val="0"/>
                <w:sz w:val="22"/>
              </w:rPr>
              <w:t xml:space="preserve"> To what extent are data from different internal and external sources/systems consistent and readily available through the organization’s analytics systems and tools?</w:t>
            </w:r>
          </w:p>
        </w:tc>
        <w:tc>
          <w:tcPr>
            <w:tcW w:w="1053" w:type="pct"/>
            <w:gridSpan w:val="4"/>
            <w:tcBorders>
              <w:top w:val="single" w:sz="4" w:space="0" w:color="5D4F7E" w:themeColor="accent6"/>
              <w:left w:val="single" w:sz="4" w:space="0" w:color="5D4F7E" w:themeColor="accent6"/>
              <w:bottom w:val="single" w:sz="8" w:space="0" w:color="5D4F7E" w:themeColor="accent6"/>
              <w:right w:val="single" w:sz="4" w:space="0" w:color="5D4F7E" w:themeColor="accent6"/>
            </w:tcBorders>
          </w:tcPr>
          <w:p w:rsidR="000A3144" w:rsidRPr="008D1AB5" w:rsidRDefault="000A3144"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Important internally-generated data is stored in separate systems and is not consistent or requires extensive time-consuming manual efforts to integrate</w:t>
            </w:r>
            <w:r w:rsidR="00074660" w:rsidRPr="008D1AB5">
              <w:rPr>
                <w:sz w:val="20"/>
              </w:rPr>
              <w:t>.</w:t>
            </w:r>
          </w:p>
        </w:tc>
        <w:tc>
          <w:tcPr>
            <w:tcW w:w="999" w:type="pct"/>
            <w:gridSpan w:val="3"/>
            <w:tcBorders>
              <w:top w:val="single" w:sz="4" w:space="0" w:color="5D4F7E" w:themeColor="accent6"/>
              <w:left w:val="single" w:sz="4" w:space="0" w:color="5D4F7E" w:themeColor="accent6"/>
              <w:bottom w:val="single" w:sz="8" w:space="0" w:color="5D4F7E" w:themeColor="accent6"/>
              <w:right w:val="single" w:sz="4" w:space="0" w:color="5D4F7E" w:themeColor="accent6"/>
            </w:tcBorders>
          </w:tcPr>
          <w:p w:rsidR="000A3144" w:rsidRPr="008D1AB5" w:rsidRDefault="000A3144"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Specific reports combining data from different internal sources are available but only for limited sets of data and conducted on a project-by-project basis; some effort is made to identify, combine and use important external data, but it is not reconciled or audited</w:t>
            </w:r>
            <w:r w:rsidR="00074660" w:rsidRPr="008D1AB5">
              <w:rPr>
                <w:sz w:val="20"/>
              </w:rPr>
              <w:t>.</w:t>
            </w:r>
          </w:p>
        </w:tc>
        <w:tc>
          <w:tcPr>
            <w:tcW w:w="1028" w:type="pct"/>
            <w:gridSpan w:val="4"/>
            <w:tcBorders>
              <w:top w:val="single" w:sz="4" w:space="0" w:color="5D4F7E" w:themeColor="accent6"/>
              <w:left w:val="single" w:sz="4" w:space="0" w:color="5D4F7E" w:themeColor="accent6"/>
              <w:bottom w:val="single" w:sz="8" w:space="0" w:color="5D4F7E" w:themeColor="accent6"/>
              <w:right w:val="single" w:sz="4" w:space="0" w:color="5D4F7E" w:themeColor="accent6"/>
            </w:tcBorders>
          </w:tcPr>
          <w:p w:rsidR="000A3144" w:rsidRPr="008D1AB5" w:rsidRDefault="000A3144"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Core data from internal and selected external sources are periodically combined to support performance measurement needs for strategic goals;</w:t>
            </w:r>
            <w:r w:rsidR="00B423A3" w:rsidRPr="008D1AB5">
              <w:rPr>
                <w:sz w:val="20"/>
              </w:rPr>
              <w:t xml:space="preserve"> </w:t>
            </w:r>
            <w:r w:rsidRPr="008D1AB5">
              <w:rPr>
                <w:sz w:val="20"/>
              </w:rPr>
              <w:t>Automated data feeds to a repository are available with limited manual intervention.</w:t>
            </w:r>
            <w:r w:rsidRPr="008D1AB5" w:rsidDel="009F51F5">
              <w:rPr>
                <w:sz w:val="20"/>
              </w:rPr>
              <w:t xml:space="preserve"> </w:t>
            </w:r>
          </w:p>
        </w:tc>
        <w:tc>
          <w:tcPr>
            <w:tcW w:w="975" w:type="pct"/>
            <w:gridSpan w:val="3"/>
            <w:tcBorders>
              <w:top w:val="single" w:sz="4" w:space="0" w:color="5D4F7E" w:themeColor="accent6"/>
              <w:left w:val="single" w:sz="4" w:space="0" w:color="5D4F7E" w:themeColor="accent6"/>
              <w:bottom w:val="single" w:sz="8" w:space="0" w:color="5D4F7E" w:themeColor="accent6"/>
              <w:right w:val="single" w:sz="8" w:space="0" w:color="5D4F7E" w:themeColor="accent6"/>
            </w:tcBorders>
          </w:tcPr>
          <w:p w:rsidR="000A3144" w:rsidRPr="008D1AB5" w:rsidRDefault="000A3144" w:rsidP="000A3144">
            <w:pPr>
              <w:pStyle w:val="TableText"/>
              <w:cnfStyle w:val="000000100000" w:firstRow="0" w:lastRow="0" w:firstColumn="0" w:lastColumn="0" w:oddVBand="0" w:evenVBand="0" w:oddHBand="1" w:evenHBand="0" w:firstRowFirstColumn="0" w:firstRowLastColumn="0" w:lastRowFirstColumn="0" w:lastRowLastColumn="0"/>
              <w:rPr>
                <w:sz w:val="20"/>
              </w:rPr>
            </w:pPr>
            <w:r w:rsidRPr="008D1AB5">
              <w:rPr>
                <w:sz w:val="20"/>
              </w:rPr>
              <w:t>Data from multiple external sources are systematically (fully automated) combined with internal data to provide full data insight on performance relative to industry and help drive achievement of Triple Aim.</w:t>
            </w:r>
            <w:r w:rsidR="00B423A3" w:rsidRPr="008D1AB5">
              <w:rPr>
                <w:sz w:val="20"/>
              </w:rPr>
              <w:t xml:space="preserve"> </w:t>
            </w:r>
          </w:p>
        </w:tc>
      </w:tr>
      <w:tr w:rsidR="00055735" w:rsidRPr="00670244" w:rsidTr="000E142F">
        <w:trPr>
          <w:cantSplit/>
          <w:trHeight w:val="205"/>
        </w:trPr>
        <w:tc>
          <w:tcPr>
            <w:cnfStyle w:val="001000000000" w:firstRow="0" w:lastRow="0" w:firstColumn="1" w:lastColumn="0" w:oddVBand="0" w:evenVBand="0" w:oddHBand="0" w:evenHBand="0" w:firstRowFirstColumn="0" w:firstRowLastColumn="0" w:lastRowFirstColumn="0" w:lastRowLastColumn="0"/>
            <w:tcW w:w="949" w:type="pct"/>
            <w:gridSpan w:val="2"/>
            <w:tcBorders>
              <w:top w:val="single" w:sz="8" w:space="0" w:color="5D4F7E" w:themeColor="accent6"/>
              <w:left w:val="single" w:sz="4" w:space="0" w:color="5D4F7E" w:themeColor="accent6"/>
              <w:bottom w:val="single" w:sz="4" w:space="0" w:color="5D4F7E" w:themeColor="accent6"/>
              <w:right w:val="single" w:sz="4" w:space="0" w:color="5D4F7E" w:themeColor="accent6"/>
            </w:tcBorders>
            <w:shd w:val="clear" w:color="auto" w:fill="A0A0A0"/>
            <w:vAlign w:val="center"/>
          </w:tcPr>
          <w:p w:rsidR="00055735" w:rsidRPr="004048A8" w:rsidRDefault="00055735" w:rsidP="00055735">
            <w:pPr>
              <w:pStyle w:val="ScoringText"/>
              <w:jc w:val="center"/>
              <w:rPr>
                <w:b w:val="0"/>
              </w:rPr>
            </w:pPr>
            <w:r w:rsidRPr="004048A8">
              <w:rPr>
                <w:b w:val="0"/>
                <w:color w:val="FFFFFF" w:themeColor="background1"/>
              </w:rPr>
              <w:t>SCORE</w:t>
            </w:r>
          </w:p>
        </w:tc>
        <w:tc>
          <w:tcPr>
            <w:tcW w:w="337"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0</w:t>
            </w:r>
          </w:p>
        </w:tc>
        <w:tc>
          <w:tcPr>
            <w:tcW w:w="342"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1</w:t>
            </w:r>
          </w:p>
        </w:tc>
        <w:tc>
          <w:tcPr>
            <w:tcW w:w="370"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2</w:t>
            </w:r>
          </w:p>
        </w:tc>
        <w:tc>
          <w:tcPr>
            <w:tcW w:w="333"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3</w:t>
            </w:r>
          </w:p>
        </w:tc>
        <w:tc>
          <w:tcPr>
            <w:tcW w:w="333"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4</w:t>
            </w:r>
          </w:p>
        </w:tc>
        <w:tc>
          <w:tcPr>
            <w:tcW w:w="336" w:type="pct"/>
            <w:gridSpan w:val="2"/>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5</w:t>
            </w:r>
          </w:p>
        </w:tc>
        <w:tc>
          <w:tcPr>
            <w:tcW w:w="333"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6</w:t>
            </w:r>
          </w:p>
        </w:tc>
        <w:tc>
          <w:tcPr>
            <w:tcW w:w="333"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7</w:t>
            </w:r>
          </w:p>
        </w:tc>
        <w:tc>
          <w:tcPr>
            <w:tcW w:w="359"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8</w:t>
            </w:r>
          </w:p>
        </w:tc>
        <w:tc>
          <w:tcPr>
            <w:tcW w:w="311"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9</w:t>
            </w:r>
          </w:p>
        </w:tc>
        <w:tc>
          <w:tcPr>
            <w:tcW w:w="333"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10</w:t>
            </w:r>
          </w:p>
        </w:tc>
        <w:tc>
          <w:tcPr>
            <w:tcW w:w="331" w:type="pct"/>
            <w:tcBorders>
              <w:top w:val="single" w:sz="8" w:space="0" w:color="5D4F7E" w:themeColor="accent6"/>
              <w:left w:val="single" w:sz="4" w:space="0" w:color="5D4F7E" w:themeColor="accent6"/>
              <w:bottom w:val="single" w:sz="4" w:space="0" w:color="5D4F7E" w:themeColor="accent6"/>
              <w:right w:val="single" w:sz="4" w:space="0" w:color="5D4F7E" w:themeColor="accent6"/>
            </w:tcBorders>
            <w:vAlign w:val="center"/>
          </w:tcPr>
          <w:p w:rsidR="00055735" w:rsidRPr="00670244" w:rsidRDefault="00055735" w:rsidP="00055735">
            <w:pPr>
              <w:pStyle w:val="ScoringText"/>
              <w:jc w:val="center"/>
              <w:cnfStyle w:val="000000000000" w:firstRow="0" w:lastRow="0" w:firstColumn="0" w:lastColumn="0" w:oddVBand="0" w:evenVBand="0" w:oddHBand="0" w:evenHBand="0" w:firstRowFirstColumn="0" w:firstRowLastColumn="0" w:lastRowFirstColumn="0" w:lastRowLastColumn="0"/>
            </w:pPr>
            <w:r>
              <w:t>11</w:t>
            </w:r>
          </w:p>
        </w:tc>
      </w:tr>
    </w:tbl>
    <w:p w:rsidR="00614D05" w:rsidRDefault="00614D05"/>
    <w:p w:rsidR="00614D05" w:rsidRDefault="00614D05"/>
    <w:p w:rsidR="00614D05" w:rsidRDefault="00614D05"/>
    <w:tbl>
      <w:tblPr>
        <w:tblStyle w:val="LightList-Accent1"/>
        <w:tblW w:w="5001" w:type="pct"/>
        <w:tblInd w:w="-2" w:type="dxa"/>
        <w:tblBorders>
          <w:top w:val="single" w:sz="4" w:space="0" w:color="74B4CD" w:themeColor="accent1"/>
          <w:left w:val="single" w:sz="4" w:space="0" w:color="74B4CD" w:themeColor="accent1"/>
          <w:bottom w:val="single" w:sz="4" w:space="0" w:color="74B4CD" w:themeColor="accent1"/>
          <w:right w:val="single" w:sz="4" w:space="0" w:color="74B4CD" w:themeColor="accent1"/>
          <w:insideH w:val="single" w:sz="4" w:space="0" w:color="74B4CD" w:themeColor="accent1"/>
          <w:insideV w:val="single" w:sz="4" w:space="0" w:color="74B4CD" w:themeColor="accent1"/>
        </w:tblBorders>
        <w:tblCellMar>
          <w:left w:w="43" w:type="dxa"/>
          <w:right w:w="43" w:type="dxa"/>
        </w:tblCellMar>
        <w:tblLook w:val="04A0" w:firstRow="1" w:lastRow="0" w:firstColumn="1" w:lastColumn="0" w:noHBand="0" w:noVBand="1"/>
      </w:tblPr>
      <w:tblGrid>
        <w:gridCol w:w="2738"/>
        <w:gridCol w:w="12"/>
        <w:gridCol w:w="977"/>
        <w:gridCol w:w="991"/>
        <w:gridCol w:w="1072"/>
        <w:gridCol w:w="965"/>
        <w:gridCol w:w="965"/>
        <w:gridCol w:w="965"/>
        <w:gridCol w:w="9"/>
        <w:gridCol w:w="965"/>
        <w:gridCol w:w="965"/>
        <w:gridCol w:w="1040"/>
        <w:gridCol w:w="901"/>
        <w:gridCol w:w="965"/>
        <w:gridCol w:w="959"/>
      </w:tblGrid>
      <w:tr w:rsidR="00D1778D" w:rsidRPr="004754B6" w:rsidTr="000E142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5"/>
            <w:tcBorders>
              <w:top w:val="single" w:sz="4" w:space="0" w:color="5D4F7E" w:themeColor="accent6"/>
              <w:left w:val="single" w:sz="8" w:space="0" w:color="5D4F7E" w:themeColor="accent6"/>
              <w:bottom w:val="single" w:sz="8" w:space="0" w:color="5D4F7E" w:themeColor="accent6"/>
              <w:right w:val="single" w:sz="8" w:space="0" w:color="5D4F7E" w:themeColor="accent6"/>
            </w:tcBorders>
            <w:shd w:val="clear" w:color="auto" w:fill="A0A0A0"/>
          </w:tcPr>
          <w:p w:rsidR="00D1778D" w:rsidRPr="00D1778D" w:rsidRDefault="00D1778D" w:rsidP="00D1778D">
            <w:pPr>
              <w:keepNext/>
              <w:tabs>
                <w:tab w:val="left" w:pos="4653"/>
              </w:tabs>
              <w:rPr>
                <w:rFonts w:ascii="Avenir Black" w:hAnsi="Avenir Black"/>
                <w:b w:val="0"/>
                <w:color w:val="FFFFFF" w:themeColor="background1"/>
                <w:sz w:val="28"/>
              </w:rPr>
            </w:pPr>
            <w:r w:rsidRPr="00D1778D">
              <w:rPr>
                <w:rFonts w:ascii="Avenir Black" w:hAnsi="Avenir Black"/>
                <w:b w:val="0"/>
                <w:color w:val="FFFFFF" w:themeColor="background1"/>
                <w:sz w:val="28"/>
              </w:rPr>
              <w:t>3. T E C H N O L O G Y</w:t>
            </w:r>
            <w:r>
              <w:rPr>
                <w:rFonts w:ascii="Avenir Black" w:hAnsi="Avenir Black"/>
                <w:b w:val="0"/>
                <w:color w:val="FFFFFF" w:themeColor="background1"/>
                <w:sz w:val="28"/>
              </w:rPr>
              <w:tab/>
            </w:r>
          </w:p>
        </w:tc>
      </w:tr>
      <w:tr w:rsidR="00614D05" w:rsidRPr="00670244" w:rsidTr="000E142F">
        <w:tblPrEx>
          <w:tblBorders>
            <w:top w:val="single" w:sz="8" w:space="0" w:color="74B4CD" w:themeColor="accent1"/>
            <w:left w:val="single" w:sz="8" w:space="0" w:color="74B4CD" w:themeColor="accent1"/>
            <w:bottom w:val="single" w:sz="8" w:space="0" w:color="74B4CD" w:themeColor="accent1"/>
            <w:right w:val="single" w:sz="8" w:space="0" w:color="74B4CD" w:themeColor="accent1"/>
            <w:insideH w:val="none" w:sz="0" w:space="0" w:color="auto"/>
            <w:insideV w:val="none" w:sz="0" w:space="0" w:color="auto"/>
          </w:tblBorders>
          <w:tblCellMar>
            <w:left w:w="108" w:type="dxa"/>
            <w:right w:w="108" w:type="dxa"/>
          </w:tblCellMar>
        </w:tblPrEx>
        <w:trPr>
          <w:cnfStyle w:val="100000000000" w:firstRow="1" w:lastRow="0" w:firstColumn="0" w:lastColumn="0" w:oddVBand="0" w:evenVBand="0" w:oddHBand="0" w:evenHBand="0" w:firstRowFirstColumn="0" w:firstRowLastColumn="0" w:lastRowFirstColumn="0" w:lastRowLastColumn="0"/>
          <w:trHeight w:val="241"/>
          <w:tblHeader/>
        </w:trPr>
        <w:tc>
          <w:tcPr>
            <w:cnfStyle w:val="001000000000" w:firstRow="0" w:lastRow="0" w:firstColumn="1" w:lastColumn="0" w:oddVBand="0" w:evenVBand="0" w:oddHBand="0" w:evenHBand="0" w:firstRowFirstColumn="0" w:firstRowLastColumn="0" w:lastRowFirstColumn="0" w:lastRowLastColumn="0"/>
            <w:tcW w:w="949" w:type="pct"/>
            <w:gridSpan w:val="2"/>
            <w:tcBorders>
              <w:top w:val="single" w:sz="4" w:space="0" w:color="5D4F7E" w:themeColor="accent6"/>
              <w:left w:val="single" w:sz="8" w:space="0" w:color="5D4F7E" w:themeColor="accent6"/>
              <w:bottom w:val="single" w:sz="4" w:space="0" w:color="5D4F7E" w:themeColor="accent6"/>
              <w:right w:val="single" w:sz="8" w:space="0" w:color="5D4F7E" w:themeColor="accent6"/>
            </w:tcBorders>
            <w:shd w:val="clear" w:color="auto" w:fill="A0A0A0"/>
            <w:vAlign w:val="center"/>
          </w:tcPr>
          <w:p w:rsidR="00614D05" w:rsidRPr="00C32FD8" w:rsidRDefault="00614D05" w:rsidP="00614D05">
            <w:pPr>
              <w:pStyle w:val="TableSub2"/>
              <w:spacing w:before="0"/>
              <w:rPr>
                <w:color w:val="FFFFFF" w:themeColor="background1"/>
              </w:rPr>
            </w:pPr>
            <w:r w:rsidRPr="00C32FD8">
              <w:rPr>
                <w:color w:val="FFFFFF" w:themeColor="background1"/>
              </w:rPr>
              <w:t>Capability Levels</w:t>
            </w:r>
          </w:p>
        </w:tc>
        <w:tc>
          <w:tcPr>
            <w:tcW w:w="1049" w:type="pct"/>
            <w:gridSpan w:val="3"/>
            <w:tcBorders>
              <w:top w:val="single" w:sz="8" w:space="0" w:color="5D4F7E" w:themeColor="accent6"/>
              <w:left w:val="single" w:sz="8" w:space="0" w:color="5D4F7E" w:themeColor="accent6"/>
              <w:bottom w:val="single" w:sz="4" w:space="0" w:color="5D4F7E" w:themeColor="accent6"/>
              <w:right w:val="single" w:sz="8" w:space="0" w:color="453B5E" w:themeColor="accent6" w:themeShade="BF"/>
            </w:tcBorders>
            <w:shd w:val="clear" w:color="auto" w:fill="FFFFFF" w:themeFill="background1"/>
            <w:vAlign w:val="center"/>
          </w:tcPr>
          <w:p w:rsidR="00614D05" w:rsidRPr="008D1AB5" w:rsidRDefault="00614D05" w:rsidP="00614D0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Reactive</w:t>
            </w:r>
          </w:p>
        </w:tc>
        <w:tc>
          <w:tcPr>
            <w:tcW w:w="1002" w:type="pct"/>
            <w:gridSpan w:val="4"/>
            <w:tcBorders>
              <w:top w:val="single" w:sz="8" w:space="0" w:color="5D4F7E" w:themeColor="accent6"/>
              <w:left w:val="single" w:sz="8" w:space="0" w:color="453B5E" w:themeColor="accent6" w:themeShade="BF"/>
              <w:bottom w:val="single" w:sz="4" w:space="0" w:color="5D4F7E" w:themeColor="accent6"/>
              <w:right w:val="single" w:sz="8" w:space="0" w:color="453B5E" w:themeColor="accent6" w:themeShade="BF"/>
            </w:tcBorders>
            <w:shd w:val="clear" w:color="auto" w:fill="FFFFFF" w:themeFill="background1"/>
            <w:vAlign w:val="center"/>
          </w:tcPr>
          <w:p w:rsidR="00614D05" w:rsidRPr="008D1AB5" w:rsidRDefault="00614D05" w:rsidP="00614D0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Responsive</w:t>
            </w:r>
          </w:p>
        </w:tc>
        <w:tc>
          <w:tcPr>
            <w:tcW w:w="1025" w:type="pct"/>
            <w:gridSpan w:val="3"/>
            <w:tcBorders>
              <w:top w:val="single" w:sz="8" w:space="0" w:color="5D4F7E" w:themeColor="accent6"/>
              <w:left w:val="single" w:sz="8" w:space="0" w:color="453B5E" w:themeColor="accent6" w:themeShade="BF"/>
              <w:bottom w:val="single" w:sz="4" w:space="0" w:color="5D4F7E" w:themeColor="accent6"/>
              <w:right w:val="single" w:sz="8" w:space="0" w:color="5D4F7E" w:themeColor="accent6"/>
            </w:tcBorders>
            <w:shd w:val="clear" w:color="auto" w:fill="FFFFFF" w:themeFill="background1"/>
            <w:vAlign w:val="center"/>
          </w:tcPr>
          <w:p w:rsidR="00614D05" w:rsidRPr="008D1AB5" w:rsidRDefault="00614D05" w:rsidP="00614D0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Proactive</w:t>
            </w:r>
          </w:p>
        </w:tc>
        <w:tc>
          <w:tcPr>
            <w:tcW w:w="975" w:type="pct"/>
            <w:gridSpan w:val="3"/>
            <w:tcBorders>
              <w:top w:val="single" w:sz="8" w:space="0" w:color="5D4F7E" w:themeColor="accent6"/>
              <w:left w:val="single" w:sz="8" w:space="0" w:color="5D4F7E" w:themeColor="accent6"/>
              <w:bottom w:val="single" w:sz="4" w:space="0" w:color="5D4F7E" w:themeColor="accent6"/>
              <w:right w:val="single" w:sz="8" w:space="0" w:color="5D4F7E" w:themeColor="accent6"/>
            </w:tcBorders>
            <w:shd w:val="clear" w:color="auto" w:fill="FFFFFF" w:themeFill="background1"/>
            <w:vAlign w:val="center"/>
          </w:tcPr>
          <w:p w:rsidR="00614D05" w:rsidRPr="008D1AB5" w:rsidRDefault="00614D05" w:rsidP="00614D05">
            <w:pPr>
              <w:pStyle w:val="ScoringText"/>
              <w:jc w:val="center"/>
              <w:cnfStyle w:val="100000000000" w:firstRow="1" w:lastRow="0" w:firstColumn="0" w:lastColumn="0" w:oddVBand="0" w:evenVBand="0" w:oddHBand="0" w:evenHBand="0" w:firstRowFirstColumn="0" w:firstRowLastColumn="0" w:lastRowFirstColumn="0" w:lastRowLastColumn="0"/>
              <w:rPr>
                <w:b w:val="0"/>
                <w:sz w:val="20"/>
              </w:rPr>
            </w:pPr>
            <w:r w:rsidRPr="008D1AB5">
              <w:rPr>
                <w:b w:val="0"/>
                <w:sz w:val="20"/>
              </w:rPr>
              <w:t>Predictive</w:t>
            </w:r>
          </w:p>
        </w:tc>
      </w:tr>
      <w:tr w:rsidR="00A55B7E" w:rsidRPr="004754B6" w:rsidTr="000E14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15"/>
            <w:tcBorders>
              <w:top w:val="single" w:sz="4" w:space="0" w:color="5D4F7E" w:themeColor="accent6"/>
              <w:left w:val="single" w:sz="8" w:space="0" w:color="5D4F7E" w:themeColor="accent6"/>
              <w:bottom w:val="single" w:sz="8" w:space="0" w:color="5D4F7E" w:themeColor="accent6"/>
              <w:right w:val="single" w:sz="8" w:space="0" w:color="5D4F7E" w:themeColor="accent6"/>
            </w:tcBorders>
            <w:shd w:val="clear" w:color="auto" w:fill="D9D9D9"/>
          </w:tcPr>
          <w:p w:rsidR="00A55B7E" w:rsidRPr="008D1AB5" w:rsidRDefault="00A55B7E" w:rsidP="00A55B7E">
            <w:pPr>
              <w:pStyle w:val="TableBulletList"/>
              <w:numPr>
                <w:ilvl w:val="0"/>
                <w:numId w:val="0"/>
              </w:numPr>
              <w:spacing w:line="240" w:lineRule="auto"/>
              <w:rPr>
                <w:sz w:val="20"/>
              </w:rPr>
            </w:pPr>
            <w:r w:rsidRPr="008D1AB5">
              <w:rPr>
                <w:rStyle w:val="HeadingRun-in"/>
                <w:b w:val="0"/>
                <w:sz w:val="22"/>
              </w:rPr>
              <w:t>Self Service Analytics:</w:t>
            </w:r>
            <w:r w:rsidRPr="008D1AB5">
              <w:rPr>
                <w:b w:val="0"/>
                <w:sz w:val="22"/>
              </w:rPr>
              <w:t xml:space="preserve"> Self-service analytics refers to the degree to which data and performance measures are available to all stakeholders in the organization at the time and place needed via information technology tools and access points.</w:t>
            </w:r>
          </w:p>
        </w:tc>
      </w:tr>
      <w:tr w:rsidR="00055735" w:rsidRPr="004754B6" w:rsidTr="000E142F">
        <w:trPr>
          <w:cantSplit/>
        </w:trPr>
        <w:tc>
          <w:tcPr>
            <w:cnfStyle w:val="001000000000" w:firstRow="0" w:lastRow="0" w:firstColumn="1" w:lastColumn="0" w:oddVBand="0" w:evenVBand="0" w:oddHBand="0" w:evenHBand="0" w:firstRowFirstColumn="0" w:firstRowLastColumn="0" w:lastRowFirstColumn="0" w:lastRowLastColumn="0"/>
            <w:tcW w:w="945" w:type="pct"/>
            <w:tcBorders>
              <w:top w:val="single" w:sz="4" w:space="0" w:color="5D4F7E" w:themeColor="accent6"/>
              <w:left w:val="single" w:sz="8" w:space="0" w:color="5D4F7E" w:themeColor="accent6"/>
              <w:bottom w:val="single" w:sz="8" w:space="0" w:color="5D4F7E" w:themeColor="accent6"/>
              <w:right w:val="single" w:sz="4" w:space="0" w:color="5D4F7E" w:themeColor="accent6"/>
            </w:tcBorders>
            <w:shd w:val="clear" w:color="auto" w:fill="D9D9D9"/>
          </w:tcPr>
          <w:p w:rsidR="000A3144" w:rsidRPr="008D1AB5" w:rsidRDefault="000A3144" w:rsidP="00055735">
            <w:pPr>
              <w:pStyle w:val="TableText"/>
              <w:rPr>
                <w:b w:val="0"/>
                <w:sz w:val="22"/>
              </w:rPr>
            </w:pPr>
            <w:r w:rsidRPr="008D1AB5">
              <w:rPr>
                <w:rStyle w:val="HeadingRun-in"/>
                <w:b w:val="0"/>
                <w:sz w:val="22"/>
              </w:rPr>
              <w:t>3C.</w:t>
            </w:r>
            <w:r w:rsidRPr="008D1AB5">
              <w:rPr>
                <w:b w:val="0"/>
                <w:sz w:val="22"/>
              </w:rPr>
              <w:t xml:space="preserve"> To what extent are the right data tools in place and accessible to meet the needs of all users in the organization?</w:t>
            </w:r>
          </w:p>
        </w:tc>
        <w:tc>
          <w:tcPr>
            <w:tcW w:w="1053" w:type="pct"/>
            <w:gridSpan w:val="4"/>
            <w:tcBorders>
              <w:top w:val="single" w:sz="4" w:space="0" w:color="5D4F7E" w:themeColor="accent6"/>
              <w:left w:val="single" w:sz="4" w:space="0" w:color="5D4F7E" w:themeColor="accent6"/>
              <w:bottom w:val="single" w:sz="8" w:space="0" w:color="5D4F7E" w:themeColor="accent6"/>
              <w:right w:val="single" w:sz="4" w:space="0" w:color="5D4F7E" w:themeColor="accent6"/>
            </w:tcBorders>
          </w:tcPr>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The data available is largely raw and requires additional processing to turn into useful, actionable information</w:t>
            </w:r>
            <w:r w:rsidR="00074660" w:rsidRPr="008D1AB5">
              <w:rPr>
                <w:sz w:val="20"/>
              </w:rPr>
              <w:t>.</w:t>
            </w:r>
          </w:p>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Access to and timeliness of actionable data is based on individuals that process the data (e.g., QI, IT staff)</w:t>
            </w:r>
            <w:r w:rsidR="00074660" w:rsidRPr="008D1AB5">
              <w:rPr>
                <w:sz w:val="20"/>
              </w:rPr>
              <w:t>.</w:t>
            </w:r>
            <w:r w:rsidRPr="008D1AB5">
              <w:rPr>
                <w:sz w:val="20"/>
              </w:rPr>
              <w:t xml:space="preserve"> </w:t>
            </w:r>
          </w:p>
        </w:tc>
        <w:tc>
          <w:tcPr>
            <w:tcW w:w="999" w:type="pct"/>
            <w:gridSpan w:val="3"/>
            <w:tcBorders>
              <w:top w:val="single" w:sz="4" w:space="0" w:color="5D4F7E" w:themeColor="accent6"/>
              <w:left w:val="single" w:sz="4" w:space="0" w:color="5D4F7E" w:themeColor="accent6"/>
              <w:bottom w:val="single" w:sz="8" w:space="0" w:color="5D4F7E" w:themeColor="accent6"/>
              <w:right w:val="single" w:sz="4" w:space="0" w:color="5D4F7E" w:themeColor="accent6"/>
            </w:tcBorders>
          </w:tcPr>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Reports, typically monthly, provide actionable information for selected departments and reports may be generated at any time</w:t>
            </w:r>
            <w:r w:rsidR="00074660" w:rsidRPr="008D1AB5">
              <w:rPr>
                <w:sz w:val="20"/>
              </w:rPr>
              <w:t>.</w:t>
            </w:r>
          </w:p>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Data and information to support the care team is limited</w:t>
            </w:r>
            <w:r w:rsidR="00074660" w:rsidRPr="008D1AB5">
              <w:rPr>
                <w:sz w:val="20"/>
              </w:rPr>
              <w:t>.</w:t>
            </w:r>
            <w:r w:rsidR="00B423A3" w:rsidRPr="008D1AB5">
              <w:rPr>
                <w:sz w:val="20"/>
              </w:rPr>
              <w:t xml:space="preserve"> </w:t>
            </w:r>
          </w:p>
        </w:tc>
        <w:tc>
          <w:tcPr>
            <w:tcW w:w="1028" w:type="pct"/>
            <w:gridSpan w:val="4"/>
            <w:tcBorders>
              <w:top w:val="single" w:sz="4" w:space="0" w:color="5D4F7E" w:themeColor="accent6"/>
              <w:left w:val="single" w:sz="4" w:space="0" w:color="5D4F7E" w:themeColor="accent6"/>
              <w:bottom w:val="single" w:sz="8" w:space="0" w:color="5D4F7E" w:themeColor="accent6"/>
              <w:right w:val="single" w:sz="4" w:space="0" w:color="5D4F7E" w:themeColor="accent6"/>
            </w:tcBorders>
          </w:tcPr>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Reports, typically real-time, provide actionable information for all departments and reporting capability is widely available</w:t>
            </w:r>
            <w:r w:rsidR="00074660" w:rsidRPr="008D1AB5">
              <w:rPr>
                <w:sz w:val="20"/>
              </w:rPr>
              <w:t>.</w:t>
            </w:r>
            <w:r w:rsidRPr="008D1AB5">
              <w:rPr>
                <w:sz w:val="20"/>
              </w:rPr>
              <w:t xml:space="preserve"> </w:t>
            </w:r>
          </w:p>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Data and information selectively support proactive care efforts and point of care decision-making to improve care</w:t>
            </w:r>
            <w:r w:rsidR="00074660" w:rsidRPr="008D1AB5">
              <w:rPr>
                <w:sz w:val="20"/>
              </w:rPr>
              <w:t>.</w:t>
            </w:r>
          </w:p>
        </w:tc>
        <w:tc>
          <w:tcPr>
            <w:tcW w:w="975" w:type="pct"/>
            <w:gridSpan w:val="3"/>
            <w:tcBorders>
              <w:top w:val="single" w:sz="4" w:space="0" w:color="5D4F7E" w:themeColor="accent6"/>
              <w:left w:val="single" w:sz="4" w:space="0" w:color="5D4F7E" w:themeColor="accent6"/>
              <w:bottom w:val="single" w:sz="8" w:space="0" w:color="5D4F7E" w:themeColor="accent6"/>
              <w:right w:val="single" w:sz="8" w:space="0" w:color="5D4F7E" w:themeColor="accent6"/>
            </w:tcBorders>
          </w:tcPr>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Data is widely accessible in a variety of formats and delivery modes to provide actionable information required by all data stakeholders</w:t>
            </w:r>
            <w:r w:rsidR="00074660" w:rsidRPr="008D1AB5">
              <w:rPr>
                <w:sz w:val="20"/>
              </w:rPr>
              <w:t>.</w:t>
            </w:r>
            <w:r w:rsidRPr="008D1AB5">
              <w:rPr>
                <w:sz w:val="20"/>
              </w:rPr>
              <w:t xml:space="preserve"> </w:t>
            </w:r>
          </w:p>
          <w:p w:rsidR="000A3144" w:rsidRPr="008D1AB5" w:rsidRDefault="000A3144" w:rsidP="00522853">
            <w:pPr>
              <w:pStyle w:val="TableBulletList"/>
              <w:spacing w:line="240" w:lineRule="auto"/>
              <w:cnfStyle w:val="000000000000" w:firstRow="0" w:lastRow="0" w:firstColumn="0" w:lastColumn="0" w:oddVBand="0" w:evenVBand="0" w:oddHBand="0" w:evenHBand="0" w:firstRowFirstColumn="0" w:firstRowLastColumn="0" w:lastRowFirstColumn="0" w:lastRowLastColumn="0"/>
              <w:rPr>
                <w:sz w:val="20"/>
              </w:rPr>
            </w:pPr>
            <w:r w:rsidRPr="008D1AB5">
              <w:rPr>
                <w:sz w:val="20"/>
              </w:rPr>
              <w:t>Advanced analytics (prescriptive, predictive) provide intelligence on proactive care management and improving and sustaining business and quality outcomes</w:t>
            </w:r>
            <w:r w:rsidR="00074660" w:rsidRPr="008D1AB5">
              <w:rPr>
                <w:sz w:val="20"/>
              </w:rPr>
              <w:t>.</w:t>
            </w:r>
          </w:p>
        </w:tc>
      </w:tr>
      <w:tr w:rsidR="009A18F3" w:rsidRPr="00670244" w:rsidTr="000E142F">
        <w:trPr>
          <w:cnfStyle w:val="000000100000" w:firstRow="0" w:lastRow="0" w:firstColumn="0" w:lastColumn="0" w:oddVBand="0" w:evenVBand="0" w:oddHBand="1" w:evenHBand="0" w:firstRowFirstColumn="0" w:firstRowLastColumn="0" w:lastRowFirstColumn="0" w:lastRowLastColumn="0"/>
          <w:cantSplit/>
          <w:trHeight w:val="205"/>
        </w:trPr>
        <w:tc>
          <w:tcPr>
            <w:cnfStyle w:val="001000000000" w:firstRow="0" w:lastRow="0" w:firstColumn="1" w:lastColumn="0" w:oddVBand="0" w:evenVBand="0" w:oddHBand="0" w:evenHBand="0" w:firstRowFirstColumn="0" w:firstRowLastColumn="0" w:lastRowFirstColumn="0" w:lastRowLastColumn="0"/>
            <w:tcW w:w="949" w:type="pct"/>
            <w:gridSpan w:val="2"/>
            <w:tcBorders>
              <w:left w:val="single" w:sz="4" w:space="0" w:color="5D4F7E" w:themeColor="accent6"/>
              <w:bottom w:val="single" w:sz="4" w:space="0" w:color="5D4F7E" w:themeColor="accent6"/>
              <w:right w:val="single" w:sz="4" w:space="0" w:color="5D4F7E" w:themeColor="accent6"/>
            </w:tcBorders>
            <w:shd w:val="clear" w:color="auto" w:fill="A0A0A0"/>
            <w:vAlign w:val="center"/>
          </w:tcPr>
          <w:p w:rsidR="009A18F3" w:rsidRPr="004048A8" w:rsidRDefault="009A18F3" w:rsidP="00055735">
            <w:pPr>
              <w:pStyle w:val="ScoringText"/>
              <w:jc w:val="center"/>
              <w:rPr>
                <w:b w:val="0"/>
              </w:rPr>
            </w:pPr>
            <w:r w:rsidRPr="004048A8">
              <w:rPr>
                <w:b w:val="0"/>
                <w:color w:val="FFFFFF" w:themeColor="background1"/>
              </w:rPr>
              <w:t>SCORE</w:t>
            </w:r>
          </w:p>
        </w:tc>
        <w:tc>
          <w:tcPr>
            <w:tcW w:w="337"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0</w:t>
            </w:r>
          </w:p>
        </w:tc>
        <w:tc>
          <w:tcPr>
            <w:tcW w:w="342"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1</w:t>
            </w:r>
          </w:p>
        </w:tc>
        <w:tc>
          <w:tcPr>
            <w:tcW w:w="370"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2</w:t>
            </w:r>
          </w:p>
        </w:tc>
        <w:tc>
          <w:tcPr>
            <w:tcW w:w="333"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3</w:t>
            </w:r>
          </w:p>
        </w:tc>
        <w:tc>
          <w:tcPr>
            <w:tcW w:w="333"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4</w:t>
            </w:r>
          </w:p>
        </w:tc>
        <w:tc>
          <w:tcPr>
            <w:tcW w:w="336" w:type="pct"/>
            <w:gridSpan w:val="2"/>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5</w:t>
            </w:r>
          </w:p>
        </w:tc>
        <w:tc>
          <w:tcPr>
            <w:tcW w:w="333"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6</w:t>
            </w:r>
          </w:p>
        </w:tc>
        <w:tc>
          <w:tcPr>
            <w:tcW w:w="333"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7</w:t>
            </w:r>
          </w:p>
        </w:tc>
        <w:tc>
          <w:tcPr>
            <w:tcW w:w="359"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8</w:t>
            </w:r>
          </w:p>
        </w:tc>
        <w:tc>
          <w:tcPr>
            <w:tcW w:w="311"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9</w:t>
            </w:r>
          </w:p>
        </w:tc>
        <w:tc>
          <w:tcPr>
            <w:tcW w:w="333" w:type="pct"/>
            <w:tcBorders>
              <w:top w:val="single" w:sz="4" w:space="0" w:color="008000"/>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10</w:t>
            </w:r>
          </w:p>
        </w:tc>
        <w:tc>
          <w:tcPr>
            <w:tcW w:w="331" w:type="pct"/>
            <w:tcBorders>
              <w:left w:val="single" w:sz="4" w:space="0" w:color="5D4F7E" w:themeColor="accent6"/>
              <w:bottom w:val="single" w:sz="4" w:space="0" w:color="5D4F7E" w:themeColor="accent6"/>
              <w:right w:val="single" w:sz="4" w:space="0" w:color="5D4F7E" w:themeColor="accent6"/>
            </w:tcBorders>
            <w:vAlign w:val="center"/>
          </w:tcPr>
          <w:p w:rsidR="009A18F3" w:rsidRPr="00670244" w:rsidRDefault="009A18F3" w:rsidP="00055735">
            <w:pPr>
              <w:pStyle w:val="ScoringText"/>
              <w:jc w:val="center"/>
              <w:cnfStyle w:val="000000100000" w:firstRow="0" w:lastRow="0" w:firstColumn="0" w:lastColumn="0" w:oddVBand="0" w:evenVBand="0" w:oddHBand="1" w:evenHBand="0" w:firstRowFirstColumn="0" w:firstRowLastColumn="0" w:lastRowFirstColumn="0" w:lastRowLastColumn="0"/>
            </w:pPr>
            <w:r>
              <w:t>11</w:t>
            </w:r>
          </w:p>
        </w:tc>
      </w:tr>
      <w:tr w:rsidR="009A18F3" w:rsidRPr="00670244" w:rsidTr="000E142F">
        <w:trPr>
          <w:cantSplit/>
          <w:trHeight w:val="872"/>
        </w:trPr>
        <w:tc>
          <w:tcPr>
            <w:cnfStyle w:val="001000000000" w:firstRow="0" w:lastRow="0" w:firstColumn="1" w:lastColumn="0" w:oddVBand="0" w:evenVBand="0" w:oddHBand="0" w:evenHBand="0" w:firstRowFirstColumn="0" w:firstRowLastColumn="0" w:lastRowFirstColumn="0" w:lastRowLastColumn="0"/>
            <w:tcW w:w="5000" w:type="pct"/>
            <w:gridSpan w:val="15"/>
            <w:tcBorders>
              <w:top w:val="single" w:sz="4" w:space="0" w:color="5D4F7E" w:themeColor="accent6"/>
              <w:left w:val="single" w:sz="8" w:space="0" w:color="5D4F7E" w:themeColor="accent6"/>
              <w:bottom w:val="single" w:sz="8" w:space="0" w:color="5D4F7E" w:themeColor="accent6"/>
              <w:right w:val="single" w:sz="8" w:space="0" w:color="5D4F7E" w:themeColor="accent6"/>
            </w:tcBorders>
            <w:shd w:val="clear" w:color="auto" w:fill="A0A0A0"/>
            <w:vAlign w:val="center"/>
          </w:tcPr>
          <w:p w:rsidR="009A18F3" w:rsidRPr="00522853" w:rsidRDefault="009A18F3" w:rsidP="00522853">
            <w:pPr>
              <w:spacing w:before="0"/>
              <w:outlineLvl w:val="0"/>
              <w:rPr>
                <w:rFonts w:ascii="Avenir Book" w:hAnsi="Avenir Book"/>
                <w:b w:val="0"/>
                <w:color w:val="FFFFFF" w:themeColor="background1"/>
                <w:sz w:val="28"/>
                <w:szCs w:val="28"/>
              </w:rPr>
            </w:pPr>
            <w:r w:rsidRPr="00522853">
              <w:rPr>
                <w:rFonts w:cs="FranklinGothic-MediumCond"/>
                <w:b w:val="0"/>
                <w:color w:val="FFFFFF" w:themeColor="background1"/>
                <w:sz w:val="28"/>
                <w:szCs w:val="28"/>
              </w:rPr>
              <w:t xml:space="preserve">Total your scores and divide by 3 </w:t>
            </w:r>
            <w:r w:rsidRPr="00522853">
              <w:rPr>
                <w:rFonts w:ascii="Avenir Book" w:hAnsi="Avenir Book"/>
                <w:b w:val="0"/>
                <w:color w:val="FFFFFF" w:themeColor="background1"/>
                <w:sz w:val="28"/>
                <w:szCs w:val="28"/>
              </w:rPr>
              <w:t>to determine your</w:t>
            </w:r>
            <w:r w:rsidR="002A6CCF">
              <w:rPr>
                <w:rFonts w:ascii="Avenir Book" w:hAnsi="Avenir Book"/>
                <w:b w:val="0"/>
                <w:color w:val="FFFFFF" w:themeColor="background1"/>
                <w:sz w:val="28"/>
                <w:szCs w:val="28"/>
              </w:rPr>
              <w:t xml:space="preserve"> </w:t>
            </w:r>
            <w:r w:rsidRPr="00522853">
              <w:rPr>
                <w:rFonts w:ascii="Avenir Book" w:hAnsi="Avenir Book"/>
                <w:b w:val="0"/>
                <w:color w:val="FFFFFF" w:themeColor="background1"/>
                <w:sz w:val="28"/>
                <w:szCs w:val="28"/>
              </w:rPr>
              <w:t>organization’s average score within the Technology domain</w:t>
            </w:r>
            <w:r w:rsidR="00522853">
              <w:rPr>
                <w:rFonts w:ascii="Avenir Book" w:hAnsi="Avenir Book"/>
                <w:b w:val="0"/>
                <w:color w:val="FFFFFF" w:themeColor="background1"/>
                <w:sz w:val="28"/>
                <w:szCs w:val="28"/>
              </w:rPr>
              <w:t>:</w:t>
            </w:r>
            <w:r w:rsidR="00B44600" w:rsidRPr="00522853">
              <w:rPr>
                <w:rFonts w:ascii="Avenir Book" w:hAnsi="Avenir Book"/>
                <w:b w:val="0"/>
                <w:color w:val="FFFFFF" w:themeColor="background1"/>
                <w:sz w:val="28"/>
                <w:szCs w:val="28"/>
              </w:rPr>
              <w:t xml:space="preserve"> </w:t>
            </w:r>
            <w:r w:rsidR="007314F5" w:rsidRPr="00522853">
              <w:rPr>
                <w:rFonts w:ascii="Avenir Book" w:hAnsi="Avenir Book"/>
                <w:color w:val="FFFFFF" w:themeColor="background1"/>
                <w:sz w:val="28"/>
                <w:szCs w:val="28"/>
                <w:shd w:val="clear" w:color="FFFFFF" w:themeColor="background1" w:fill="auto"/>
              </w:rPr>
              <w:t>________</w:t>
            </w:r>
            <w:r w:rsidRPr="009A18F3">
              <w:rPr>
                <w:rFonts w:ascii="Avenir Book" w:hAnsi="Avenir Book"/>
                <w:b w:val="0"/>
                <w:color w:val="FFFFFF" w:themeColor="background1"/>
                <w:sz w:val="30"/>
              </w:rPr>
              <w:t xml:space="preserve"> </w:t>
            </w:r>
          </w:p>
        </w:tc>
      </w:tr>
    </w:tbl>
    <w:p w:rsidR="00900D1D" w:rsidRDefault="00900D1D" w:rsidP="00900D1D">
      <w:pPr>
        <w:spacing w:before="0"/>
        <w:rPr>
          <w:rFonts w:ascii="Avenir Book" w:hAnsi="Avenir Book"/>
          <w:sz w:val="30"/>
        </w:rPr>
      </w:pPr>
    </w:p>
    <w:p w:rsidR="00A54A4C" w:rsidRDefault="00B8019C" w:rsidP="00A54A4C">
      <w:pPr>
        <w:spacing w:before="0"/>
        <w:ind w:right="-90"/>
        <w:outlineLvl w:val="0"/>
        <w:rPr>
          <w:rFonts w:ascii="Avenir Book" w:hAnsi="Avenir Book"/>
          <w:sz w:val="32"/>
          <w:szCs w:val="32"/>
        </w:rPr>
      </w:pPr>
      <w:r w:rsidRPr="00A55B7E">
        <w:rPr>
          <w:rFonts w:ascii="Avenir Book" w:hAnsi="Avenir Book"/>
          <w:sz w:val="32"/>
          <w:szCs w:val="32"/>
        </w:rPr>
        <w:t xml:space="preserve">To assess your organization’s capability level overall, total the scores of </w:t>
      </w:r>
      <w:r w:rsidR="00A55B7E">
        <w:rPr>
          <w:rFonts w:ascii="Avenir Book" w:hAnsi="Avenir Book"/>
          <w:sz w:val="32"/>
          <w:szCs w:val="32"/>
        </w:rPr>
        <w:t>each domain and divide by</w:t>
      </w:r>
      <w:r w:rsidR="00A54A4C">
        <w:rPr>
          <w:rFonts w:ascii="Avenir Book" w:hAnsi="Avenir Book"/>
          <w:sz w:val="32"/>
          <w:szCs w:val="32"/>
        </w:rPr>
        <w:t xml:space="preserve"> </w:t>
      </w:r>
      <w:r w:rsidRPr="00A55B7E">
        <w:rPr>
          <w:rFonts w:ascii="Avenir Book" w:hAnsi="Avenir Book"/>
          <w:sz w:val="32"/>
          <w:szCs w:val="32"/>
        </w:rPr>
        <w:t>3</w:t>
      </w:r>
      <w:r w:rsidR="00A55B7E">
        <w:rPr>
          <w:rFonts w:ascii="Avenir Book" w:hAnsi="Avenir Book"/>
          <w:sz w:val="32"/>
          <w:szCs w:val="32"/>
        </w:rPr>
        <w:t xml:space="preserve">:        </w:t>
      </w:r>
    </w:p>
    <w:p w:rsidR="00B8019C" w:rsidRPr="00A55B7E" w:rsidRDefault="00A14EDC" w:rsidP="00A54A4C">
      <w:pPr>
        <w:spacing w:before="0"/>
        <w:ind w:right="-90"/>
        <w:outlineLvl w:val="0"/>
        <w:rPr>
          <w:rFonts w:ascii="Avenir Book" w:hAnsi="Avenir Book"/>
          <w:sz w:val="32"/>
          <w:szCs w:val="32"/>
        </w:rPr>
      </w:pPr>
      <w:r>
        <w:rPr>
          <w:rFonts w:ascii="Avenir Book" w:hAnsi="Avenir Book"/>
          <w:noProof/>
          <w:sz w:val="32"/>
          <w:szCs w:val="32"/>
        </w:rPr>
        <mc:AlternateContent>
          <mc:Choice Requires="wps">
            <w:drawing>
              <wp:anchor distT="0" distB="0" distL="114300" distR="114300" simplePos="0" relativeHeight="251659264" behindDoc="0" locked="0" layoutInCell="1" allowOverlap="1" wp14:anchorId="5ED9F3C0" wp14:editId="472581DD">
                <wp:simplePos x="0" y="0"/>
                <wp:positionH relativeFrom="column">
                  <wp:posOffset>51435</wp:posOffset>
                </wp:positionH>
                <wp:positionV relativeFrom="paragraph">
                  <wp:posOffset>60325</wp:posOffset>
                </wp:positionV>
                <wp:extent cx="914400" cy="457200"/>
                <wp:effectExtent l="0" t="0" r="25400" b="25400"/>
                <wp:wrapThrough wrapText="bothSides">
                  <wp:wrapPolygon edited="0">
                    <wp:start x="0" y="0"/>
                    <wp:lineTo x="0" y="21600"/>
                    <wp:lineTo x="21600" y="21600"/>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914400" cy="457200"/>
                        </a:xfrm>
                        <a:prstGeom prst="rect">
                          <a:avLst/>
                        </a:prstGeom>
                        <a:no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05pt;margin-top:4.75pt;width:1in;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" filled="f" strokecolor="#7f7f7f [1612]">
                <w10:wrap type="through"/>
              </v:rect>
            </w:pict>
          </mc:Fallback>
        </mc:AlternateContent>
      </w:r>
    </w:p>
    <w:p w:rsidR="004754B6" w:rsidRPr="00670244" w:rsidRDefault="004754B6" w:rsidP="000A3144">
      <w:pPr>
        <w:pStyle w:val="3pointspacer"/>
      </w:pPr>
    </w:p>
    <w:sectPr w:rsidR="004754B6" w:rsidRPr="00670244" w:rsidSect="000E142F">
      <w:headerReference w:type="default" r:id="rId9"/>
      <w:footerReference w:type="default" r:id="rId10"/>
      <w:footerReference w:type="first" r:id="rId11"/>
      <w:pgSz w:w="15840" w:h="12240" w:orient="landscape" w:code="1"/>
      <w:pgMar w:top="936" w:right="720" w:bottom="648" w:left="720" w:header="504" w:footer="288"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18" w:rsidRDefault="00932918">
      <w:r>
        <w:separator/>
      </w:r>
    </w:p>
    <w:p w:rsidR="00932918" w:rsidRDefault="00932918"/>
    <w:p w:rsidR="00932918" w:rsidRDefault="00932918"/>
    <w:p w:rsidR="00932918" w:rsidRDefault="00932918"/>
    <w:p w:rsidR="00932918" w:rsidRDefault="00932918"/>
  </w:endnote>
  <w:endnote w:type="continuationSeparator" w:id="0">
    <w:p w:rsidR="00932918" w:rsidRDefault="00932918">
      <w:r>
        <w:continuationSeparator/>
      </w:r>
    </w:p>
    <w:p w:rsidR="00932918" w:rsidRDefault="00932918"/>
    <w:p w:rsidR="00932918" w:rsidRDefault="00932918"/>
    <w:p w:rsidR="00932918" w:rsidRDefault="00932918"/>
    <w:p w:rsidR="00932918" w:rsidRDefault="00932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venir Roman">
    <w:panose1 w:val="020B0503020203020204"/>
    <w:charset w:val="00"/>
    <w:family w:val="auto"/>
    <w:pitch w:val="variable"/>
    <w:sig w:usb0="800000AF" w:usb1="5000204A" w:usb2="00000000" w:usb3="00000000" w:csb0="0000009B" w:csb1="00000000"/>
  </w:font>
  <w:font w:name="Avenir Black">
    <w:panose1 w:val="020B0803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entury Gothic">
    <w:panose1 w:val="020B0502020202020204"/>
    <w:charset w:val="00"/>
    <w:family w:val="auto"/>
    <w:pitch w:val="variable"/>
    <w:sig w:usb0="00000003" w:usb1="00000000" w:usb2="00000000" w:usb3="00000000" w:csb0="00000001" w:csb1="00000000"/>
  </w:font>
  <w:font w:name="Franklin Gothic Demi Cond">
    <w:altName w:val="Times New Roman"/>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FranklinGothic-MediumCond">
    <w:charset w:val="00"/>
    <w:family w:val="auto"/>
    <w:pitch w:val="variable"/>
    <w:sig w:usb0="00000003" w:usb1="00000000" w:usb2="00000000" w:usb3="00000000" w:csb0="00000001" w:csb1="00000000"/>
  </w:font>
  <w:font w:name="Avenir Heavy">
    <w:panose1 w:val="020B0703020203020204"/>
    <w:charset w:val="00"/>
    <w:family w:val="auto"/>
    <w:pitch w:val="variable"/>
    <w:sig w:usb0="800000AF" w:usb1="5000204A" w:usb2="00000000" w:usb3="00000000" w:csb0="0000009B" w:csb1="00000000"/>
  </w:font>
  <w:font w:name="Avenir Next Condensed Regular">
    <w:panose1 w:val="020B0506020202020204"/>
    <w:charset w:val="00"/>
    <w:family w:val="auto"/>
    <w:pitch w:val="variable"/>
    <w:sig w:usb0="8000002F" w:usb1="5000204A" w:usb2="00000000" w:usb3="00000000" w:csb0="0000009B" w:csb1="00000000"/>
  </w:font>
  <w:font w:name="Courier">
    <w:panose1 w:val="02000500000000000000"/>
    <w:charset w:val="00"/>
    <w:family w:val="auto"/>
    <w:pitch w:val="variable"/>
    <w:sig w:usb0="00000003" w:usb1="00000000" w:usb2="00000000" w:usb3="00000000" w:csb0="00000001" w:csb1="00000000"/>
  </w:font>
  <w:font w:name="Avenir Next Italic">
    <w:panose1 w:val="020B0503020202090204"/>
    <w:charset w:val="00"/>
    <w:family w:val="auto"/>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5185"/>
      <w:gridCol w:w="4026"/>
      <w:gridCol w:w="5189"/>
    </w:tblGrid>
    <w:tr w:rsidR="006B3CD8" w:rsidRPr="002A6CCF" w:rsidTr="00A55B7E">
      <w:tc>
        <w:tcPr>
          <w:tcW w:w="5184" w:type="dxa"/>
        </w:tcPr>
        <w:p w:rsidR="006B3CD8" w:rsidRPr="00AA1C97" w:rsidRDefault="006B3CD8" w:rsidP="008D1AB5">
          <w:pPr>
            <w:pStyle w:val="Footer"/>
            <w:rPr>
              <w:color w:val="A6A6A6" w:themeColor="background1" w:themeShade="A6"/>
              <w:sz w:val="24"/>
            </w:rPr>
          </w:pPr>
          <w:r w:rsidRPr="00AA1C97">
            <w:rPr>
              <w:color w:val="A6A6A6" w:themeColor="background1" w:themeShade="A6"/>
              <w:sz w:val="24"/>
            </w:rPr>
            <w:t>CCI | Center for Care Innovations</w:t>
          </w:r>
        </w:p>
      </w:tc>
      <w:tc>
        <w:tcPr>
          <w:tcW w:w="4026" w:type="dxa"/>
        </w:tcPr>
        <w:p w:rsidR="006B3CD8" w:rsidRPr="002A6CCF" w:rsidRDefault="006B3CD8" w:rsidP="00C221F1">
          <w:pPr>
            <w:pStyle w:val="Footer"/>
            <w:rPr>
              <w:sz w:val="22"/>
              <w:szCs w:val="22"/>
            </w:rPr>
          </w:pPr>
        </w:p>
      </w:tc>
      <w:tc>
        <w:tcPr>
          <w:tcW w:w="5189" w:type="dxa"/>
        </w:tcPr>
        <w:p w:rsidR="006B3CD8" w:rsidRPr="002A6CCF" w:rsidRDefault="006B3CD8" w:rsidP="00C221F1">
          <w:pPr>
            <w:pStyle w:val="Footer"/>
            <w:jc w:val="right"/>
            <w:rPr>
              <w:sz w:val="22"/>
              <w:szCs w:val="22"/>
            </w:rPr>
          </w:pPr>
          <w:r w:rsidRPr="002A6CCF">
            <w:rPr>
              <w:rStyle w:val="PageNumber"/>
              <w:sz w:val="22"/>
              <w:szCs w:val="22"/>
            </w:rPr>
            <w:fldChar w:fldCharType="begin"/>
          </w:r>
          <w:r w:rsidRPr="002A6CCF">
            <w:rPr>
              <w:rStyle w:val="PageNumber"/>
              <w:sz w:val="22"/>
              <w:szCs w:val="22"/>
            </w:rPr>
            <w:instrText xml:space="preserve"> PAGE </w:instrText>
          </w:r>
          <w:r w:rsidRPr="002A6CCF">
            <w:rPr>
              <w:rStyle w:val="PageNumber"/>
              <w:sz w:val="22"/>
              <w:szCs w:val="22"/>
            </w:rPr>
            <w:fldChar w:fldCharType="separate"/>
          </w:r>
          <w:r w:rsidR="00130F55">
            <w:rPr>
              <w:rStyle w:val="PageNumber"/>
              <w:noProof/>
              <w:sz w:val="22"/>
              <w:szCs w:val="22"/>
            </w:rPr>
            <w:t>2</w:t>
          </w:r>
          <w:r w:rsidRPr="002A6CCF">
            <w:rPr>
              <w:rStyle w:val="PageNumber"/>
              <w:sz w:val="22"/>
              <w:szCs w:val="22"/>
            </w:rPr>
            <w:fldChar w:fldCharType="end"/>
          </w:r>
        </w:p>
      </w:tc>
    </w:tr>
  </w:tbl>
  <w:p w:rsidR="006B3CD8" w:rsidRPr="00C0498C" w:rsidRDefault="006B3CD8" w:rsidP="00572887">
    <w:pPr>
      <w:pStyle w:val="3pointspac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9" w:type="pct"/>
      <w:tblCellMar>
        <w:left w:w="0" w:type="dxa"/>
        <w:right w:w="0" w:type="dxa"/>
      </w:tblCellMar>
      <w:tblLook w:val="04A0" w:firstRow="1" w:lastRow="0" w:firstColumn="1" w:lastColumn="0" w:noHBand="0" w:noVBand="1"/>
    </w:tblPr>
    <w:tblGrid>
      <w:gridCol w:w="5155"/>
      <w:gridCol w:w="4000"/>
      <w:gridCol w:w="5156"/>
    </w:tblGrid>
    <w:tr w:rsidR="006B3CD8" w:rsidRPr="00D1691A" w:rsidTr="00AA1C97">
      <w:tc>
        <w:tcPr>
          <w:tcW w:w="5154" w:type="dxa"/>
        </w:tcPr>
        <w:p w:rsidR="006B3CD8" w:rsidRPr="00AA1C97" w:rsidRDefault="006B3CD8" w:rsidP="008D1AB5">
          <w:pPr>
            <w:pStyle w:val="Footer"/>
            <w:rPr>
              <w:color w:val="A6A6A6" w:themeColor="background1" w:themeShade="A6"/>
              <w:sz w:val="24"/>
            </w:rPr>
          </w:pPr>
          <w:r w:rsidRPr="00AA1C97">
            <w:rPr>
              <w:color w:val="A6A6A6" w:themeColor="background1" w:themeShade="A6"/>
              <w:sz w:val="24"/>
            </w:rPr>
            <w:t>CCI | Center for Care Innovations</w:t>
          </w:r>
        </w:p>
      </w:tc>
      <w:tc>
        <w:tcPr>
          <w:tcW w:w="4000" w:type="dxa"/>
        </w:tcPr>
        <w:p w:rsidR="006B3CD8" w:rsidRPr="00D1691A" w:rsidRDefault="006B3CD8" w:rsidP="00670244">
          <w:pPr>
            <w:pStyle w:val="Footer"/>
          </w:pPr>
        </w:p>
      </w:tc>
      <w:tc>
        <w:tcPr>
          <w:tcW w:w="5156" w:type="dxa"/>
        </w:tcPr>
        <w:p w:rsidR="006B3CD8" w:rsidRPr="00D1691A" w:rsidRDefault="006B3CD8" w:rsidP="00670244">
          <w:pPr>
            <w:pStyle w:val="Footer"/>
            <w:jc w:val="right"/>
          </w:pPr>
          <w:r>
            <w:rPr>
              <w:rStyle w:val="PageNumber"/>
            </w:rPr>
            <w:fldChar w:fldCharType="begin"/>
          </w:r>
          <w:r>
            <w:rPr>
              <w:rStyle w:val="PageNumber"/>
            </w:rPr>
            <w:instrText xml:space="preserve"> PAGE </w:instrText>
          </w:r>
          <w:r>
            <w:rPr>
              <w:rStyle w:val="PageNumber"/>
            </w:rPr>
            <w:fldChar w:fldCharType="separate"/>
          </w:r>
          <w:r w:rsidR="00130F55">
            <w:rPr>
              <w:rStyle w:val="PageNumber"/>
              <w:noProof/>
            </w:rPr>
            <w:t>1</w:t>
          </w:r>
          <w:r>
            <w:rPr>
              <w:rStyle w:val="PageNumber"/>
            </w:rPr>
            <w:fldChar w:fldCharType="end"/>
          </w:r>
        </w:p>
      </w:tc>
    </w:tr>
  </w:tbl>
  <w:p w:rsidR="006B3CD8" w:rsidRDefault="006B3CD8" w:rsidP="007B0289">
    <w:pPr>
      <w:pStyle w:val="3pointspac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18" w:rsidRDefault="00932918">
      <w:r>
        <w:separator/>
      </w:r>
    </w:p>
  </w:footnote>
  <w:footnote w:type="continuationSeparator" w:id="0">
    <w:p w:rsidR="00932918" w:rsidRDefault="00932918">
      <w:r>
        <w:continuationSeparator/>
      </w:r>
    </w:p>
    <w:p w:rsidR="00932918" w:rsidRDefault="00932918"/>
    <w:p w:rsidR="00932918" w:rsidRDefault="00932918"/>
    <w:p w:rsidR="00932918" w:rsidRDefault="00932918"/>
    <w:p w:rsidR="00932918" w:rsidRDefault="0093291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D8" w:rsidRPr="00AA1C97" w:rsidRDefault="006B3CD8" w:rsidP="0063344E">
    <w:pPr>
      <w:pStyle w:val="Header"/>
      <w:rPr>
        <w:rFonts w:ascii="Avenir Book" w:hAnsi="Avenir Book"/>
        <w:color w:val="A6A6A6" w:themeColor="background1" w:themeShade="A6"/>
        <w:sz w:val="24"/>
      </w:rPr>
    </w:pPr>
    <w:r w:rsidRPr="00AA1C97">
      <w:rPr>
        <w:rFonts w:ascii="Avenir Book" w:hAnsi="Avenir Book"/>
        <w:color w:val="A6A6A6" w:themeColor="background1" w:themeShade="A6"/>
        <w:sz w:val="24"/>
      </w:rPr>
      <w:fldChar w:fldCharType="begin"/>
    </w:r>
    <w:r w:rsidRPr="00AA1C97">
      <w:rPr>
        <w:rFonts w:ascii="Avenir Book" w:hAnsi="Avenir Book"/>
        <w:color w:val="A6A6A6" w:themeColor="background1" w:themeShade="A6"/>
        <w:sz w:val="24"/>
      </w:rPr>
      <w:instrText xml:space="preserve"> STYLEREF "Heading Extra Large" \* MERGEFORMAT </w:instrText>
    </w:r>
    <w:r w:rsidRPr="00AA1C97">
      <w:rPr>
        <w:rFonts w:ascii="Avenir Book" w:hAnsi="Avenir Book"/>
        <w:color w:val="A6A6A6" w:themeColor="background1" w:themeShade="A6"/>
        <w:sz w:val="24"/>
      </w:rPr>
      <w:fldChar w:fldCharType="separate"/>
    </w:r>
    <w:r w:rsidR="00130F55">
      <w:rPr>
        <w:rFonts w:ascii="Avenir Book" w:hAnsi="Avenir Book"/>
        <w:noProof/>
        <w:color w:val="A6A6A6" w:themeColor="background1" w:themeShade="A6"/>
        <w:sz w:val="24"/>
      </w:rPr>
      <w:t>Analytics Capability Assessment</w:t>
    </w:r>
    <w:r w:rsidRPr="00AA1C97">
      <w:rPr>
        <w:rFonts w:ascii="Avenir Book" w:hAnsi="Avenir Book"/>
        <w:noProof/>
        <w:color w:val="A6A6A6" w:themeColor="background1" w:themeShade="A6"/>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261D5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AC024C26"/>
    <w:lvl w:ilvl="0">
      <w:start w:val="1"/>
      <w:numFmt w:val="decimal"/>
      <w:pStyle w:val="Heading1"/>
      <w:lvlText w:val="%1"/>
      <w:lvlJc w:val="left"/>
      <w:pPr>
        <w:tabs>
          <w:tab w:val="num" w:pos="0"/>
        </w:tabs>
        <w:ind w:left="0" w:hanging="2304"/>
      </w:pPr>
    </w:lvl>
    <w:lvl w:ilvl="1">
      <w:start w:val="1"/>
      <w:numFmt w:val="decimalZero"/>
      <w:pStyle w:val="Heading2"/>
      <w:lvlText w:val="%1.%2"/>
      <w:lvlJc w:val="left"/>
      <w:pPr>
        <w:tabs>
          <w:tab w:val="num" w:pos="864"/>
        </w:tabs>
        <w:ind w:left="864" w:hanging="864"/>
      </w:pPr>
    </w:lvl>
    <w:lvl w:ilvl="2">
      <w:start w:val="1"/>
      <w:numFmt w:val="upperLetter"/>
      <w:pStyle w:val="Heading3"/>
      <w:lvlText w:val="%3."/>
      <w:lvlJc w:val="left"/>
      <w:pPr>
        <w:tabs>
          <w:tab w:val="num" w:pos="0"/>
        </w:tabs>
        <w:ind w:left="1440" w:hanging="576"/>
      </w:pPr>
    </w:lvl>
    <w:lvl w:ilvl="3">
      <w:start w:val="1"/>
      <w:numFmt w:val="decimal"/>
      <w:pStyle w:val="Heading4"/>
      <w:lvlText w:val="%4."/>
      <w:lvlJc w:val="left"/>
      <w:pPr>
        <w:tabs>
          <w:tab w:val="num" w:pos="0"/>
        </w:tabs>
        <w:ind w:left="2016" w:hanging="576"/>
      </w:pPr>
    </w:lvl>
    <w:lvl w:ilvl="4">
      <w:start w:val="1"/>
      <w:numFmt w:val="lowerLetter"/>
      <w:pStyle w:val="Heading5"/>
      <w:lvlText w:val="%5."/>
      <w:lvlJc w:val="left"/>
      <w:pPr>
        <w:tabs>
          <w:tab w:val="num" w:pos="0"/>
        </w:tabs>
        <w:ind w:left="2592" w:hanging="576"/>
      </w:pPr>
    </w:lvl>
    <w:lvl w:ilvl="5">
      <w:start w:val="1"/>
      <w:numFmt w:val="decimal"/>
      <w:pStyle w:val="Heading6"/>
      <w:lvlText w:val="%6)"/>
      <w:lvlJc w:val="left"/>
      <w:pPr>
        <w:tabs>
          <w:tab w:val="num" w:pos="0"/>
        </w:tabs>
        <w:ind w:left="3168" w:hanging="576"/>
      </w:pPr>
    </w:lvl>
    <w:lvl w:ilvl="6">
      <w:start w:val="1"/>
      <w:numFmt w:val="lowerLetter"/>
      <w:pStyle w:val="Heading7"/>
      <w:lvlText w:val="%7)"/>
      <w:lvlJc w:val="left"/>
      <w:pPr>
        <w:tabs>
          <w:tab w:val="num" w:pos="0"/>
        </w:tabs>
        <w:ind w:left="3744" w:hanging="576"/>
      </w:pPr>
    </w:lvl>
    <w:lvl w:ilvl="7">
      <w:start w:val="1"/>
      <w:numFmt w:val="decimal"/>
      <w:pStyle w:val="Heading8"/>
      <w:lvlText w:val="(%8)"/>
      <w:lvlJc w:val="left"/>
      <w:pPr>
        <w:tabs>
          <w:tab w:val="num" w:pos="0"/>
        </w:tabs>
        <w:ind w:left="4320" w:hanging="576"/>
      </w:pPr>
    </w:lvl>
    <w:lvl w:ilvl="8">
      <w:start w:val="1"/>
      <w:numFmt w:val="lowerLetter"/>
      <w:pStyle w:val="Heading9"/>
      <w:lvlText w:val="(%9)"/>
      <w:lvlJc w:val="left"/>
      <w:pPr>
        <w:tabs>
          <w:tab w:val="num" w:pos="0"/>
        </w:tabs>
        <w:ind w:left="4896" w:hanging="576"/>
      </w:pPr>
    </w:lvl>
  </w:abstractNum>
  <w:abstractNum w:abstractNumId="2">
    <w:nsid w:val="130C56FB"/>
    <w:multiLevelType w:val="hybridMultilevel"/>
    <w:tmpl w:val="3F725D9C"/>
    <w:lvl w:ilvl="0" w:tplc="786A18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04A69"/>
    <w:multiLevelType w:val="hybridMultilevel"/>
    <w:tmpl w:val="FDD0BCA4"/>
    <w:lvl w:ilvl="0" w:tplc="ECE0F0A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97866A8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282880"/>
    <w:multiLevelType w:val="hybridMultilevel"/>
    <w:tmpl w:val="78D4EBBA"/>
    <w:lvl w:ilvl="0" w:tplc="0A62D0F8">
      <w:start w:val="1"/>
      <w:numFmt w:val="bullet"/>
      <w:pStyle w:val="TableBulletList"/>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2A9D"/>
    <w:multiLevelType w:val="hybridMultilevel"/>
    <w:tmpl w:val="506838D4"/>
    <w:lvl w:ilvl="0" w:tplc="7C7058CE">
      <w:start w:val="1"/>
      <w:numFmt w:val="bullet"/>
      <w:pStyle w:val="BulletList2"/>
      <w:lvlText w:val="•"/>
      <w:lvlJc w:val="left"/>
      <w:pPr>
        <w:ind w:left="720" w:hanging="360"/>
      </w:pPr>
      <w:rPr>
        <w:rFonts w:ascii="Franklin Gothic Book" w:hAnsi="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F06C8"/>
    <w:multiLevelType w:val="multilevel"/>
    <w:tmpl w:val="4ACE44CE"/>
    <w:lvl w:ilvl="0">
      <w:start w:val="1"/>
      <w:numFmt w:val="decimal"/>
      <w:pStyle w:val="NumberList1"/>
      <w:lvlText w:val="%1."/>
      <w:lvlJc w:val="left"/>
      <w:pPr>
        <w:ind w:left="389" w:hanging="389"/>
      </w:pPr>
      <w:rPr>
        <w:rFonts w:ascii="Avenir Roman" w:hAnsi="Avenir Roman" w:hint="default"/>
        <w:b w:val="0"/>
        <w:bCs w:val="0"/>
        <w:i w:val="0"/>
        <w:iCs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9D17F4"/>
    <w:multiLevelType w:val="multilevel"/>
    <w:tmpl w:val="CA6287C2"/>
    <w:lvl w:ilvl="0">
      <w:start w:val="1"/>
      <w:numFmt w:val="upperLetter"/>
      <w:lvlText w:val="%1."/>
      <w:lvlJc w:val="left"/>
      <w:pPr>
        <w:ind w:left="360" w:hanging="360"/>
      </w:pPr>
      <w:rPr>
        <w:rFonts w:hint="default"/>
      </w:rPr>
    </w:lvl>
    <w:lvl w:ilvl="1">
      <w:start w:val="1"/>
      <w:numFmt w:val="decimal"/>
      <w:pStyle w:val="TableListLevel1"/>
      <w:lvlText w:val="%2."/>
      <w:lvlJc w:val="left"/>
      <w:pPr>
        <w:ind w:left="720" w:hanging="360"/>
      </w:pPr>
      <w:rPr>
        <w:rFonts w:hint="default"/>
      </w:rPr>
    </w:lvl>
    <w:lvl w:ilvl="2">
      <w:start w:val="1"/>
      <w:numFmt w:val="lowerLetter"/>
      <w:pStyle w:val="TableListLevel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none"/>
      <w:lvlText w:val=""/>
      <w:lvlJc w:val="left"/>
      <w:pPr>
        <w:tabs>
          <w:tab w:val="num" w:pos="2520"/>
        </w:tabs>
        <w:ind w:left="2880" w:hanging="360"/>
      </w:pPr>
      <w:rPr>
        <w:rFonts w:hint="default"/>
      </w:rPr>
    </w:lvl>
    <w:lvl w:ilvl="8">
      <w:start w:val="1"/>
      <w:numFmt w:val="none"/>
      <w:lvlText w:val=""/>
      <w:lvlJc w:val="left"/>
      <w:pPr>
        <w:ind w:left="3240" w:hanging="360"/>
      </w:pPr>
      <w:rPr>
        <w:rFonts w:hint="default"/>
      </w:rPr>
    </w:lvl>
  </w:abstractNum>
  <w:abstractNum w:abstractNumId="8">
    <w:nsid w:val="2322183E"/>
    <w:multiLevelType w:val="hybridMultilevel"/>
    <w:tmpl w:val="D256D03C"/>
    <w:lvl w:ilvl="0" w:tplc="22600DE2">
      <w:start w:val="1"/>
      <w:numFmt w:val="decimal"/>
      <w:pStyle w:val="NoteNumberedList1"/>
      <w:lvlText w:val="%1."/>
      <w:lvlJc w:val="left"/>
      <w:pPr>
        <w:ind w:left="360" w:hanging="360"/>
      </w:pPr>
      <w:rPr>
        <w:rFonts w:ascii="Franklin Gothic Book" w:hAnsi="Franklin Gothic Book"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14543"/>
    <w:multiLevelType w:val="hybridMultilevel"/>
    <w:tmpl w:val="54CEDCD4"/>
    <w:lvl w:ilvl="0" w:tplc="2DF0D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04239A"/>
    <w:multiLevelType w:val="hybridMultilevel"/>
    <w:tmpl w:val="FE8031DC"/>
    <w:lvl w:ilvl="0" w:tplc="1E90E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5C4EE7"/>
    <w:multiLevelType w:val="hybridMultilevel"/>
    <w:tmpl w:val="33800ABE"/>
    <w:lvl w:ilvl="0" w:tplc="F5BA9E96">
      <w:start w:val="4"/>
      <w:numFmt w:val="upperLetter"/>
      <w:lvlText w:val="%1."/>
      <w:lvlJc w:val="left"/>
      <w:pPr>
        <w:ind w:left="720" w:hanging="360"/>
      </w:pPr>
      <w:rPr>
        <w:rFonts w:hint="default"/>
      </w:rPr>
    </w:lvl>
    <w:lvl w:ilvl="1" w:tplc="0264FCDC">
      <w:start w:val="1"/>
      <w:numFmt w:val="decimal"/>
      <w:lvlText w:val="%2."/>
      <w:lvlJc w:val="left"/>
      <w:pPr>
        <w:ind w:left="3240" w:hanging="21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0686A"/>
    <w:multiLevelType w:val="multilevel"/>
    <w:tmpl w:val="1CDA3690"/>
    <w:lvl w:ilvl="0">
      <w:start w:val="1"/>
      <w:numFmt w:val="decimal"/>
      <w:pStyle w:val="NumberList2"/>
      <w:lvlText w:val="%1."/>
      <w:lvlJc w:val="left"/>
      <w:pPr>
        <w:ind w:left="778" w:hanging="389"/>
      </w:pPr>
      <w:rPr>
        <w:rFonts w:ascii="Franklin Gothic Book" w:hAnsi="Franklin Gothic Book" w:hint="default"/>
        <w:b w:val="0"/>
        <w:i w:val="0"/>
        <w:color w:val="auto"/>
        <w:sz w:val="22"/>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3">
    <w:nsid w:val="410F29A6"/>
    <w:multiLevelType w:val="multilevel"/>
    <w:tmpl w:val="32A079D8"/>
    <w:styleLink w:val="SpecLevels"/>
    <w:lvl w:ilvl="0">
      <w:start w:val="1"/>
      <w:numFmt w:val="decimal"/>
      <w:suff w:val="nothing"/>
      <w:lvlText w:val="PART %1  "/>
      <w:lvlJc w:val="left"/>
      <w:pPr>
        <w:ind w:left="360" w:hanging="360"/>
      </w:pPr>
      <w:rPr>
        <w:rFonts w:hint="default"/>
      </w:rPr>
    </w:lvl>
    <w:lvl w:ilvl="1">
      <w:start w:val="1"/>
      <w:numFmt w:val="decimalZero"/>
      <w:lvlText w:val="%1.%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nsid w:val="5A717834"/>
    <w:multiLevelType w:val="multilevel"/>
    <w:tmpl w:val="823E1CEE"/>
    <w:styleLink w:val="TableLevels"/>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tabs>
          <w:tab w:val="num" w:pos="2520"/>
        </w:tabs>
        <w:ind w:left="2880" w:hanging="360"/>
      </w:pPr>
      <w:rPr>
        <w:rFonts w:hint="default"/>
      </w:rPr>
    </w:lvl>
    <w:lvl w:ilvl="8">
      <w:start w:val="1"/>
      <w:numFmt w:val="none"/>
      <w:lvlText w:val=""/>
      <w:lvlJc w:val="left"/>
      <w:pPr>
        <w:ind w:left="3240" w:hanging="360"/>
      </w:pPr>
      <w:rPr>
        <w:rFonts w:hint="default"/>
      </w:rPr>
    </w:lvl>
  </w:abstractNum>
  <w:abstractNum w:abstractNumId="15">
    <w:nsid w:val="5FE35F3E"/>
    <w:multiLevelType w:val="hybridMultilevel"/>
    <w:tmpl w:val="45CC0472"/>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542943"/>
    <w:multiLevelType w:val="hybridMultilevel"/>
    <w:tmpl w:val="6CC67622"/>
    <w:lvl w:ilvl="0" w:tplc="86FAB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14944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614D8C"/>
    <w:multiLevelType w:val="hybridMultilevel"/>
    <w:tmpl w:val="528E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2547D3"/>
    <w:multiLevelType w:val="multilevel"/>
    <w:tmpl w:val="32A079D8"/>
    <w:numStyleLink w:val="SpecLevels"/>
  </w:abstractNum>
  <w:abstractNum w:abstractNumId="20">
    <w:nsid w:val="79F21DFB"/>
    <w:multiLevelType w:val="hybridMultilevel"/>
    <w:tmpl w:val="308856C0"/>
    <w:lvl w:ilvl="0" w:tplc="2E30418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CFE7029"/>
    <w:multiLevelType w:val="hybridMultilevel"/>
    <w:tmpl w:val="1A8E342C"/>
    <w:lvl w:ilvl="0" w:tplc="F24E244E">
      <w:start w:val="1"/>
      <w:numFmt w:val="upperLetter"/>
      <w:pStyle w:val="TableListLeve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D27FF"/>
    <w:multiLevelType w:val="multilevel"/>
    <w:tmpl w:val="348EB280"/>
    <w:lvl w:ilvl="0">
      <w:start w:val="1"/>
      <w:numFmt w:val="bullet"/>
      <w:pStyle w:val="BulletList1"/>
      <w:lvlText w:val="•"/>
      <w:lvlJc w:val="left"/>
      <w:pPr>
        <w:ind w:left="360" w:hanging="360"/>
      </w:pPr>
      <w:rPr>
        <w:rFonts w:ascii="Franklin Gothic Book" w:hAnsi="Franklin Gothic Book" w:hint="default"/>
        <w:b w:val="0"/>
        <w:bCs w:val="0"/>
        <w:i w:val="0"/>
        <w:iCs w:val="0"/>
        <w:color w:val="auto"/>
        <w:sz w:val="22"/>
        <w:szCs w:val="22"/>
      </w:rPr>
    </w:lvl>
    <w:lvl w:ilvl="1">
      <w:start w:val="1"/>
      <w:numFmt w:val="bullet"/>
      <w:lvlText w:val=""/>
      <w:lvlJc w:val="left"/>
      <w:pPr>
        <w:ind w:left="720" w:hanging="360"/>
      </w:pPr>
      <w:rPr>
        <w:rFonts w:ascii="Franklin Gothic Book" w:hAnsi="Franklin Gothic Book" w:hint="default"/>
        <w:b w:val="0"/>
        <w:bCs w:val="0"/>
        <w:i w:val="0"/>
        <w:iCs w:val="0"/>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13"/>
  </w:num>
  <w:num w:numId="2">
    <w:abstractNumId w:val="14"/>
  </w:num>
  <w:num w:numId="3">
    <w:abstractNumId w:val="22"/>
  </w:num>
  <w:num w:numId="4">
    <w:abstractNumId w:val="5"/>
  </w:num>
  <w:num w:numId="5">
    <w:abstractNumId w:val="8"/>
  </w:num>
  <w:num w:numId="6">
    <w:abstractNumId w:val="6"/>
  </w:num>
  <w:num w:numId="7">
    <w:abstractNumId w:val="12"/>
  </w:num>
  <w:num w:numId="8">
    <w:abstractNumId w:val="4"/>
  </w:num>
  <w:num w:numId="9">
    <w:abstractNumId w:val="21"/>
  </w:num>
  <w:num w:numId="10">
    <w:abstractNumId w:val="7"/>
  </w:num>
  <w:num w:numId="11">
    <w:abstractNumId w:val="19"/>
  </w:num>
  <w:num w:numId="12">
    <w:abstractNumId w:val="1"/>
  </w:num>
  <w:num w:numId="13">
    <w:abstractNumId w:val="20"/>
  </w:num>
  <w:num w:numId="14">
    <w:abstractNumId w:val="15"/>
  </w:num>
  <w:num w:numId="15">
    <w:abstractNumId w:val="2"/>
  </w:num>
  <w:num w:numId="16">
    <w:abstractNumId w:val="16"/>
  </w:num>
  <w:num w:numId="17">
    <w:abstractNumId w:val="10"/>
  </w:num>
  <w:num w:numId="18">
    <w:abstractNumId w:val="11"/>
  </w:num>
  <w:num w:numId="19">
    <w:abstractNumId w:val="3"/>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0"/>
  </w:num>
  <w:num w:numId="24">
    <w:abstractNumId w:val="18"/>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hideSpellingErrors/>
  <w:hideGrammaticalErrors/>
  <w:activeWritingStyle w:appName="MSWord" w:lang="fr-FR" w:vendorID="64" w:dllVersion="131078" w:nlCheck="1" w:checkStyle="1"/>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A9"/>
    <w:rsid w:val="000032D6"/>
    <w:rsid w:val="00003329"/>
    <w:rsid w:val="00004468"/>
    <w:rsid w:val="00013DA4"/>
    <w:rsid w:val="00023695"/>
    <w:rsid w:val="00023DCA"/>
    <w:rsid w:val="00023FAE"/>
    <w:rsid w:val="000278D5"/>
    <w:rsid w:val="00031612"/>
    <w:rsid w:val="00047175"/>
    <w:rsid w:val="00050499"/>
    <w:rsid w:val="00055735"/>
    <w:rsid w:val="00060FDF"/>
    <w:rsid w:val="00067ABA"/>
    <w:rsid w:val="00074660"/>
    <w:rsid w:val="000824E6"/>
    <w:rsid w:val="00092F4D"/>
    <w:rsid w:val="00095BC4"/>
    <w:rsid w:val="000A3144"/>
    <w:rsid w:val="000A6017"/>
    <w:rsid w:val="000A7FA4"/>
    <w:rsid w:val="000B300F"/>
    <w:rsid w:val="000B4924"/>
    <w:rsid w:val="000B59EA"/>
    <w:rsid w:val="000C1088"/>
    <w:rsid w:val="000C7091"/>
    <w:rsid w:val="000C7A50"/>
    <w:rsid w:val="000C7C21"/>
    <w:rsid w:val="000D1D22"/>
    <w:rsid w:val="000D6405"/>
    <w:rsid w:val="000E142F"/>
    <w:rsid w:val="000E42E5"/>
    <w:rsid w:val="000E5E6F"/>
    <w:rsid w:val="000E5FD9"/>
    <w:rsid w:val="000E6D2D"/>
    <w:rsid w:val="000F7C84"/>
    <w:rsid w:val="001039B0"/>
    <w:rsid w:val="00106AD9"/>
    <w:rsid w:val="00112089"/>
    <w:rsid w:val="001131DF"/>
    <w:rsid w:val="0012321B"/>
    <w:rsid w:val="00130F55"/>
    <w:rsid w:val="00136B39"/>
    <w:rsid w:val="0013786A"/>
    <w:rsid w:val="0014295F"/>
    <w:rsid w:val="00161918"/>
    <w:rsid w:val="00161A04"/>
    <w:rsid w:val="00165A21"/>
    <w:rsid w:val="00167B02"/>
    <w:rsid w:val="001704B3"/>
    <w:rsid w:val="001722D1"/>
    <w:rsid w:val="00186711"/>
    <w:rsid w:val="00192F5B"/>
    <w:rsid w:val="001A0A2C"/>
    <w:rsid w:val="001A0C64"/>
    <w:rsid w:val="001B3B4D"/>
    <w:rsid w:val="001B4C72"/>
    <w:rsid w:val="001B50A0"/>
    <w:rsid w:val="001C5049"/>
    <w:rsid w:val="001C5FEA"/>
    <w:rsid w:val="001D0DDD"/>
    <w:rsid w:val="001D34A3"/>
    <w:rsid w:val="001D3E78"/>
    <w:rsid w:val="001D5865"/>
    <w:rsid w:val="001E0D8A"/>
    <w:rsid w:val="001E43E0"/>
    <w:rsid w:val="001E7B6D"/>
    <w:rsid w:val="001F6D92"/>
    <w:rsid w:val="00212F91"/>
    <w:rsid w:val="00215BAB"/>
    <w:rsid w:val="0022640A"/>
    <w:rsid w:val="00232271"/>
    <w:rsid w:val="00233EAF"/>
    <w:rsid w:val="00235DCA"/>
    <w:rsid w:val="00235FA8"/>
    <w:rsid w:val="002451AD"/>
    <w:rsid w:val="002457AC"/>
    <w:rsid w:val="00263A2B"/>
    <w:rsid w:val="00267EE8"/>
    <w:rsid w:val="00277F1F"/>
    <w:rsid w:val="0028506F"/>
    <w:rsid w:val="00285543"/>
    <w:rsid w:val="002935C2"/>
    <w:rsid w:val="002A6CCF"/>
    <w:rsid w:val="002B651E"/>
    <w:rsid w:val="002C15B1"/>
    <w:rsid w:val="002C20E4"/>
    <w:rsid w:val="002C353E"/>
    <w:rsid w:val="002C35F7"/>
    <w:rsid w:val="002D59FA"/>
    <w:rsid w:val="002E1154"/>
    <w:rsid w:val="002E462F"/>
    <w:rsid w:val="002F14B5"/>
    <w:rsid w:val="002F6110"/>
    <w:rsid w:val="00305CBF"/>
    <w:rsid w:val="00307573"/>
    <w:rsid w:val="003106EC"/>
    <w:rsid w:val="00311161"/>
    <w:rsid w:val="0031183A"/>
    <w:rsid w:val="00313402"/>
    <w:rsid w:val="003157AD"/>
    <w:rsid w:val="0031790A"/>
    <w:rsid w:val="00332335"/>
    <w:rsid w:val="0034665F"/>
    <w:rsid w:val="00353575"/>
    <w:rsid w:val="00353D86"/>
    <w:rsid w:val="00361E19"/>
    <w:rsid w:val="0036493F"/>
    <w:rsid w:val="003656FC"/>
    <w:rsid w:val="0037469D"/>
    <w:rsid w:val="00380917"/>
    <w:rsid w:val="00383A28"/>
    <w:rsid w:val="00383C43"/>
    <w:rsid w:val="00391633"/>
    <w:rsid w:val="00392F16"/>
    <w:rsid w:val="00392F1F"/>
    <w:rsid w:val="003A50A7"/>
    <w:rsid w:val="003B2009"/>
    <w:rsid w:val="003C0A1B"/>
    <w:rsid w:val="003C1605"/>
    <w:rsid w:val="003C1A18"/>
    <w:rsid w:val="003C24F1"/>
    <w:rsid w:val="003C261B"/>
    <w:rsid w:val="003C3D09"/>
    <w:rsid w:val="003C6C39"/>
    <w:rsid w:val="003D2B76"/>
    <w:rsid w:val="003D684C"/>
    <w:rsid w:val="003E29A0"/>
    <w:rsid w:val="003E54A5"/>
    <w:rsid w:val="003F7703"/>
    <w:rsid w:val="00401FD1"/>
    <w:rsid w:val="004048A8"/>
    <w:rsid w:val="00405FDF"/>
    <w:rsid w:val="00406AAE"/>
    <w:rsid w:val="004130D5"/>
    <w:rsid w:val="004137D5"/>
    <w:rsid w:val="00415AA9"/>
    <w:rsid w:val="00430995"/>
    <w:rsid w:val="00433F3C"/>
    <w:rsid w:val="00447DA8"/>
    <w:rsid w:val="00455CE2"/>
    <w:rsid w:val="00461013"/>
    <w:rsid w:val="004636C6"/>
    <w:rsid w:val="00464621"/>
    <w:rsid w:val="00464D79"/>
    <w:rsid w:val="00474657"/>
    <w:rsid w:val="004747EC"/>
    <w:rsid w:val="004754B6"/>
    <w:rsid w:val="00475766"/>
    <w:rsid w:val="004771B5"/>
    <w:rsid w:val="00480902"/>
    <w:rsid w:val="0048510E"/>
    <w:rsid w:val="00496C94"/>
    <w:rsid w:val="004A6762"/>
    <w:rsid w:val="004B0B12"/>
    <w:rsid w:val="004B12EA"/>
    <w:rsid w:val="004C18B4"/>
    <w:rsid w:val="004C68E2"/>
    <w:rsid w:val="004D1253"/>
    <w:rsid w:val="004D3B6C"/>
    <w:rsid w:val="004D5487"/>
    <w:rsid w:val="004D55CC"/>
    <w:rsid w:val="004E63C0"/>
    <w:rsid w:val="004F4355"/>
    <w:rsid w:val="0050775D"/>
    <w:rsid w:val="00515BB8"/>
    <w:rsid w:val="00517BED"/>
    <w:rsid w:val="00522853"/>
    <w:rsid w:val="00523E47"/>
    <w:rsid w:val="00526E81"/>
    <w:rsid w:val="00526EC9"/>
    <w:rsid w:val="005275F9"/>
    <w:rsid w:val="00531CD4"/>
    <w:rsid w:val="00536582"/>
    <w:rsid w:val="005474E8"/>
    <w:rsid w:val="00547BF4"/>
    <w:rsid w:val="00553F94"/>
    <w:rsid w:val="00554747"/>
    <w:rsid w:val="005608DB"/>
    <w:rsid w:val="00561DCC"/>
    <w:rsid w:val="005640F8"/>
    <w:rsid w:val="005663B1"/>
    <w:rsid w:val="005665AB"/>
    <w:rsid w:val="00571732"/>
    <w:rsid w:val="00572887"/>
    <w:rsid w:val="0058316F"/>
    <w:rsid w:val="0058624A"/>
    <w:rsid w:val="00586361"/>
    <w:rsid w:val="005866C1"/>
    <w:rsid w:val="00594E91"/>
    <w:rsid w:val="005A19C3"/>
    <w:rsid w:val="005A278E"/>
    <w:rsid w:val="005A30F1"/>
    <w:rsid w:val="005C1890"/>
    <w:rsid w:val="005D05E8"/>
    <w:rsid w:val="005D13AE"/>
    <w:rsid w:val="005E1ADE"/>
    <w:rsid w:val="005E4A9B"/>
    <w:rsid w:val="005E5FE9"/>
    <w:rsid w:val="0060052E"/>
    <w:rsid w:val="00607269"/>
    <w:rsid w:val="00610C59"/>
    <w:rsid w:val="0061167A"/>
    <w:rsid w:val="00614D05"/>
    <w:rsid w:val="00627858"/>
    <w:rsid w:val="0063101F"/>
    <w:rsid w:val="0063344E"/>
    <w:rsid w:val="006347FE"/>
    <w:rsid w:val="006373A1"/>
    <w:rsid w:val="00643C4E"/>
    <w:rsid w:val="00670244"/>
    <w:rsid w:val="00675E8A"/>
    <w:rsid w:val="00680247"/>
    <w:rsid w:val="006812FA"/>
    <w:rsid w:val="00686732"/>
    <w:rsid w:val="00695343"/>
    <w:rsid w:val="006B17CE"/>
    <w:rsid w:val="006B36A3"/>
    <w:rsid w:val="006B3CD8"/>
    <w:rsid w:val="006B5242"/>
    <w:rsid w:val="006C0DE9"/>
    <w:rsid w:val="006C2771"/>
    <w:rsid w:val="006C6092"/>
    <w:rsid w:val="006E0A52"/>
    <w:rsid w:val="006F08FD"/>
    <w:rsid w:val="006F2DBA"/>
    <w:rsid w:val="006F3CDD"/>
    <w:rsid w:val="007039DB"/>
    <w:rsid w:val="00705D1C"/>
    <w:rsid w:val="00710438"/>
    <w:rsid w:val="00727B92"/>
    <w:rsid w:val="007314F5"/>
    <w:rsid w:val="00732FF4"/>
    <w:rsid w:val="00735C0C"/>
    <w:rsid w:val="00736AF1"/>
    <w:rsid w:val="00737B43"/>
    <w:rsid w:val="00742A2E"/>
    <w:rsid w:val="00744042"/>
    <w:rsid w:val="00746E01"/>
    <w:rsid w:val="00753013"/>
    <w:rsid w:val="0075564E"/>
    <w:rsid w:val="0076478F"/>
    <w:rsid w:val="00765F7A"/>
    <w:rsid w:val="0076733C"/>
    <w:rsid w:val="00767929"/>
    <w:rsid w:val="0077030C"/>
    <w:rsid w:val="00771775"/>
    <w:rsid w:val="007773C1"/>
    <w:rsid w:val="00781C71"/>
    <w:rsid w:val="00795EC2"/>
    <w:rsid w:val="00797205"/>
    <w:rsid w:val="007A2FB4"/>
    <w:rsid w:val="007A3DAD"/>
    <w:rsid w:val="007B0289"/>
    <w:rsid w:val="007B7CCC"/>
    <w:rsid w:val="007E014E"/>
    <w:rsid w:val="007E2D4F"/>
    <w:rsid w:val="007E69DC"/>
    <w:rsid w:val="007F6AF0"/>
    <w:rsid w:val="007F708F"/>
    <w:rsid w:val="0080106A"/>
    <w:rsid w:val="00805A6F"/>
    <w:rsid w:val="008075BF"/>
    <w:rsid w:val="00810AC8"/>
    <w:rsid w:val="00811CD9"/>
    <w:rsid w:val="008331BB"/>
    <w:rsid w:val="00834E36"/>
    <w:rsid w:val="00845765"/>
    <w:rsid w:val="0084756F"/>
    <w:rsid w:val="00847A5B"/>
    <w:rsid w:val="008534EA"/>
    <w:rsid w:val="00861BAD"/>
    <w:rsid w:val="00862B32"/>
    <w:rsid w:val="00871AAF"/>
    <w:rsid w:val="00875F54"/>
    <w:rsid w:val="00880915"/>
    <w:rsid w:val="00884D84"/>
    <w:rsid w:val="008935DC"/>
    <w:rsid w:val="008A1383"/>
    <w:rsid w:val="008A6BB9"/>
    <w:rsid w:val="008B2217"/>
    <w:rsid w:val="008C46A9"/>
    <w:rsid w:val="008D0A0A"/>
    <w:rsid w:val="008D1AB5"/>
    <w:rsid w:val="008D1D06"/>
    <w:rsid w:val="008E5B3C"/>
    <w:rsid w:val="008E6C64"/>
    <w:rsid w:val="008F30C0"/>
    <w:rsid w:val="008F36EB"/>
    <w:rsid w:val="008F4D13"/>
    <w:rsid w:val="008F61D8"/>
    <w:rsid w:val="008F6AEA"/>
    <w:rsid w:val="00900D1D"/>
    <w:rsid w:val="009014AE"/>
    <w:rsid w:val="00910020"/>
    <w:rsid w:val="009119E3"/>
    <w:rsid w:val="00913B05"/>
    <w:rsid w:val="009146FC"/>
    <w:rsid w:val="009169CD"/>
    <w:rsid w:val="0091710E"/>
    <w:rsid w:val="00917F65"/>
    <w:rsid w:val="00922BFE"/>
    <w:rsid w:val="00932918"/>
    <w:rsid w:val="00937B34"/>
    <w:rsid w:val="0094471D"/>
    <w:rsid w:val="00953AAF"/>
    <w:rsid w:val="00961F45"/>
    <w:rsid w:val="00972B07"/>
    <w:rsid w:val="0097778C"/>
    <w:rsid w:val="009814A5"/>
    <w:rsid w:val="00985FDC"/>
    <w:rsid w:val="00993799"/>
    <w:rsid w:val="009A18F3"/>
    <w:rsid w:val="009A4D99"/>
    <w:rsid w:val="009A4DC8"/>
    <w:rsid w:val="009B4541"/>
    <w:rsid w:val="009D26A2"/>
    <w:rsid w:val="009E1CFA"/>
    <w:rsid w:val="009E2E10"/>
    <w:rsid w:val="009E4F0A"/>
    <w:rsid w:val="009F4334"/>
    <w:rsid w:val="009F48E3"/>
    <w:rsid w:val="00A0145D"/>
    <w:rsid w:val="00A11424"/>
    <w:rsid w:val="00A14EDC"/>
    <w:rsid w:val="00A178B9"/>
    <w:rsid w:val="00A21BF9"/>
    <w:rsid w:val="00A2428D"/>
    <w:rsid w:val="00A2481D"/>
    <w:rsid w:val="00A2596E"/>
    <w:rsid w:val="00A379A3"/>
    <w:rsid w:val="00A40DCD"/>
    <w:rsid w:val="00A46ADC"/>
    <w:rsid w:val="00A47B5F"/>
    <w:rsid w:val="00A51947"/>
    <w:rsid w:val="00A5284B"/>
    <w:rsid w:val="00A54A4C"/>
    <w:rsid w:val="00A55045"/>
    <w:rsid w:val="00A55B7E"/>
    <w:rsid w:val="00A63510"/>
    <w:rsid w:val="00A71738"/>
    <w:rsid w:val="00A736D2"/>
    <w:rsid w:val="00A758F2"/>
    <w:rsid w:val="00A86056"/>
    <w:rsid w:val="00A9675E"/>
    <w:rsid w:val="00AA1C97"/>
    <w:rsid w:val="00AA68EA"/>
    <w:rsid w:val="00AB1AFB"/>
    <w:rsid w:val="00AB21C1"/>
    <w:rsid w:val="00AB35BF"/>
    <w:rsid w:val="00AC4060"/>
    <w:rsid w:val="00AC5DE2"/>
    <w:rsid w:val="00AC7672"/>
    <w:rsid w:val="00AE0E40"/>
    <w:rsid w:val="00AE4B50"/>
    <w:rsid w:val="00AE5041"/>
    <w:rsid w:val="00AF49D2"/>
    <w:rsid w:val="00AF674F"/>
    <w:rsid w:val="00B125A8"/>
    <w:rsid w:val="00B20F05"/>
    <w:rsid w:val="00B36EEF"/>
    <w:rsid w:val="00B423A3"/>
    <w:rsid w:val="00B44600"/>
    <w:rsid w:val="00B50DF3"/>
    <w:rsid w:val="00B5782C"/>
    <w:rsid w:val="00B7346D"/>
    <w:rsid w:val="00B8019C"/>
    <w:rsid w:val="00B8430D"/>
    <w:rsid w:val="00B8488C"/>
    <w:rsid w:val="00B84AC6"/>
    <w:rsid w:val="00B952CB"/>
    <w:rsid w:val="00BA46E7"/>
    <w:rsid w:val="00BB2640"/>
    <w:rsid w:val="00BB437C"/>
    <w:rsid w:val="00BC5394"/>
    <w:rsid w:val="00BC7422"/>
    <w:rsid w:val="00BD3429"/>
    <w:rsid w:val="00BD73A0"/>
    <w:rsid w:val="00BE2C3B"/>
    <w:rsid w:val="00BF4451"/>
    <w:rsid w:val="00BF57F9"/>
    <w:rsid w:val="00BF7292"/>
    <w:rsid w:val="00C0498C"/>
    <w:rsid w:val="00C06A60"/>
    <w:rsid w:val="00C10281"/>
    <w:rsid w:val="00C15219"/>
    <w:rsid w:val="00C163C8"/>
    <w:rsid w:val="00C2217F"/>
    <w:rsid w:val="00C221F1"/>
    <w:rsid w:val="00C32960"/>
    <w:rsid w:val="00C32FD8"/>
    <w:rsid w:val="00C4611F"/>
    <w:rsid w:val="00C51B1B"/>
    <w:rsid w:val="00C63E11"/>
    <w:rsid w:val="00C66964"/>
    <w:rsid w:val="00C709AD"/>
    <w:rsid w:val="00C76A4F"/>
    <w:rsid w:val="00C81EAA"/>
    <w:rsid w:val="00C85235"/>
    <w:rsid w:val="00C91E7D"/>
    <w:rsid w:val="00C935A8"/>
    <w:rsid w:val="00CA3AB6"/>
    <w:rsid w:val="00CA67A1"/>
    <w:rsid w:val="00CB497F"/>
    <w:rsid w:val="00CD0D62"/>
    <w:rsid w:val="00CE238A"/>
    <w:rsid w:val="00CE4306"/>
    <w:rsid w:val="00CF0E3D"/>
    <w:rsid w:val="00CF20CC"/>
    <w:rsid w:val="00CF261D"/>
    <w:rsid w:val="00CF4D1C"/>
    <w:rsid w:val="00CF7801"/>
    <w:rsid w:val="00D01ED0"/>
    <w:rsid w:val="00D02347"/>
    <w:rsid w:val="00D02C66"/>
    <w:rsid w:val="00D12A48"/>
    <w:rsid w:val="00D1778D"/>
    <w:rsid w:val="00D177D9"/>
    <w:rsid w:val="00D216B3"/>
    <w:rsid w:val="00D22A1B"/>
    <w:rsid w:val="00D24913"/>
    <w:rsid w:val="00D26DDC"/>
    <w:rsid w:val="00D2768A"/>
    <w:rsid w:val="00D322E8"/>
    <w:rsid w:val="00D34D6B"/>
    <w:rsid w:val="00D35F9E"/>
    <w:rsid w:val="00D40008"/>
    <w:rsid w:val="00D41AD1"/>
    <w:rsid w:val="00D5058D"/>
    <w:rsid w:val="00D53A49"/>
    <w:rsid w:val="00D60BF2"/>
    <w:rsid w:val="00D663B5"/>
    <w:rsid w:val="00D66611"/>
    <w:rsid w:val="00D75995"/>
    <w:rsid w:val="00D767F7"/>
    <w:rsid w:val="00D77C23"/>
    <w:rsid w:val="00D831E5"/>
    <w:rsid w:val="00D9081C"/>
    <w:rsid w:val="00D940A0"/>
    <w:rsid w:val="00DA4396"/>
    <w:rsid w:val="00DA62CE"/>
    <w:rsid w:val="00DB0D09"/>
    <w:rsid w:val="00DB1F32"/>
    <w:rsid w:val="00DB424E"/>
    <w:rsid w:val="00DC6770"/>
    <w:rsid w:val="00DD1AF2"/>
    <w:rsid w:val="00DD41E7"/>
    <w:rsid w:val="00DD663C"/>
    <w:rsid w:val="00DD71DA"/>
    <w:rsid w:val="00DE6543"/>
    <w:rsid w:val="00DF3730"/>
    <w:rsid w:val="00E10F3D"/>
    <w:rsid w:val="00E111B2"/>
    <w:rsid w:val="00E116D0"/>
    <w:rsid w:val="00E15C14"/>
    <w:rsid w:val="00E205DD"/>
    <w:rsid w:val="00E224B9"/>
    <w:rsid w:val="00E228C2"/>
    <w:rsid w:val="00E36F97"/>
    <w:rsid w:val="00E3786B"/>
    <w:rsid w:val="00E430FA"/>
    <w:rsid w:val="00E53F27"/>
    <w:rsid w:val="00E5630E"/>
    <w:rsid w:val="00E57A5E"/>
    <w:rsid w:val="00E57CCB"/>
    <w:rsid w:val="00E61D9D"/>
    <w:rsid w:val="00E76D03"/>
    <w:rsid w:val="00EA312B"/>
    <w:rsid w:val="00EA69ED"/>
    <w:rsid w:val="00EB1C24"/>
    <w:rsid w:val="00EB7053"/>
    <w:rsid w:val="00EC349A"/>
    <w:rsid w:val="00EC6A36"/>
    <w:rsid w:val="00ED1C30"/>
    <w:rsid w:val="00ED379A"/>
    <w:rsid w:val="00ED3863"/>
    <w:rsid w:val="00ED5030"/>
    <w:rsid w:val="00ED5483"/>
    <w:rsid w:val="00ED5EA3"/>
    <w:rsid w:val="00ED79EF"/>
    <w:rsid w:val="00EE4249"/>
    <w:rsid w:val="00EE7ACA"/>
    <w:rsid w:val="00EF3CC4"/>
    <w:rsid w:val="00EF646B"/>
    <w:rsid w:val="00EF7627"/>
    <w:rsid w:val="00EF7822"/>
    <w:rsid w:val="00F10515"/>
    <w:rsid w:val="00F201B4"/>
    <w:rsid w:val="00F20AFF"/>
    <w:rsid w:val="00F27FBE"/>
    <w:rsid w:val="00F33D27"/>
    <w:rsid w:val="00F4164D"/>
    <w:rsid w:val="00F42C0C"/>
    <w:rsid w:val="00F4678F"/>
    <w:rsid w:val="00F50095"/>
    <w:rsid w:val="00F524D1"/>
    <w:rsid w:val="00F6171F"/>
    <w:rsid w:val="00F63F64"/>
    <w:rsid w:val="00F6755E"/>
    <w:rsid w:val="00F6774C"/>
    <w:rsid w:val="00F75193"/>
    <w:rsid w:val="00F82674"/>
    <w:rsid w:val="00F86808"/>
    <w:rsid w:val="00FA3578"/>
    <w:rsid w:val="00FB3D09"/>
    <w:rsid w:val="00FB72A6"/>
    <w:rsid w:val="00FC2323"/>
    <w:rsid w:val="00FC72E4"/>
    <w:rsid w:val="00FD5882"/>
    <w:rsid w:val="00FD6180"/>
    <w:rsid w:val="00FF04FB"/>
    <w:rsid w:val="00FF3A6A"/>
    <w:rsid w:val="00FF6E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3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uiPriority="79" w:qFormat="1"/>
    <w:lsdException w:name="heading 1" w:semiHidden="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3" w:uiPriority="9"/>
    <w:lsdException w:name="index 4" w:uiPriority="9"/>
    <w:lsdException w:name="index 5" w:uiPriority="9"/>
    <w:lsdException w:name="index 6" w:uiPriority="9" w:unhideWhenUsed="1"/>
    <w:lsdException w:name="index 7" w:uiPriority="9" w:unhideWhenUsed="1"/>
    <w:lsdException w:name="index 8" w:uiPriority="9" w:unhideWhenUsed="1"/>
    <w:lsdException w:name="index 9" w:uiPriority="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19" w:unhideWhenUsed="1"/>
    <w:lsdException w:name="footnote text" w:uiPriority="99" w:unhideWhenUsed="1"/>
    <w:lsdException w:name="annotation text" w:unhideWhenUsed="1"/>
    <w:lsdException w:name="header" w:unhideWhenUsed="1"/>
    <w:lsdException w:name="footer" w:uiPriority="99" w:unhideWhenUsed="1"/>
    <w:lsdException w:name="index heading" w:uiPriority="9" w:unhideWhenUsed="1"/>
    <w:lsdException w:name="caption" w:unhideWhenUsed="1" w:qFormat="1"/>
    <w:lsdException w:name="table of figures" w:uiPriority="19" w:unhideWhenUsed="1"/>
    <w:lsdException w:name="envelope address" w:uiPriority="9" w:unhideWhenUsed="1"/>
    <w:lsdException w:name="envelope return" w:uiPriority="9" w:unhideWhenUsed="1"/>
    <w:lsdException w:name="footnote reference" w:uiPriority="99" w:unhideWhenUsed="1"/>
    <w:lsdException w:name="annotation reference" w:unhideWhenUsed="1"/>
    <w:lsdException w:name="line number" w:uiPriority="9" w:unhideWhenUsed="1"/>
    <w:lsdException w:name="page number" w:unhideWhenUsed="1"/>
    <w:lsdException w:name="endnote reference" w:unhideWhenUsed="1"/>
    <w:lsdException w:name="endnote text" w:unhideWhenUsed="1"/>
    <w:lsdException w:name="table of authorities" w:uiPriority="19" w:unhideWhenUsed="1"/>
    <w:lsdException w:name="macro" w:uiPriority="19" w:unhideWhenUsed="1"/>
    <w:lsdException w:name="toa heading" w:unhideWhenUsed="1"/>
    <w:lsdException w:name="List" w:uiPriority="9" w:unhideWhenUsed="1"/>
    <w:lsdException w:name="List Bullet" w:uiPriority="9" w:unhideWhenUsed="1"/>
    <w:lsdException w:name="List Number" w:uiPriority="19" w:unhideWhenUsed="1"/>
    <w:lsdException w:name="List 2" w:uiPriority="9" w:unhideWhenUsed="1"/>
    <w:lsdException w:name="List 3" w:uiPriority="9" w:unhideWhenUsed="1"/>
    <w:lsdException w:name="List 4" w:uiPriority="9" w:unhideWhenUsed="1"/>
    <w:lsdException w:name="List 5" w:uiPriority="9" w:unhideWhenUsed="1"/>
    <w:lsdException w:name="List Bullet 2" w:uiPriority="9" w:unhideWhenUsed="1"/>
    <w:lsdException w:name="List Bullet 3" w:uiPriority="9" w:unhideWhenUsed="1"/>
    <w:lsdException w:name="List Bullet 4" w:uiPriority="9" w:unhideWhenUsed="1"/>
    <w:lsdException w:name="List Bullet 5" w:uiPriority="9"/>
    <w:lsdException w:name="List Number 2" w:uiPriority="19" w:unhideWhenUsed="1"/>
    <w:lsdException w:name="List Number 3" w:uiPriority="19" w:unhideWhenUsed="1"/>
    <w:lsdException w:name="List Number 4" w:uiPriority="19"/>
    <w:lsdException w:name="List Number 5" w:uiPriority="19"/>
    <w:lsdException w:name="Title" w:semiHidden="0" w:uiPriority="19" w:qFormat="1"/>
    <w:lsdException w:name="Closing" w:uiPriority="9" w:unhideWhenUsed="1"/>
    <w:lsdException w:name="Signature" w:uiPriority="19" w:unhideWhenUsed="1"/>
    <w:lsdException w:name="Default Paragraph Font" w:uiPriority="1" w:unhideWhenUsed="1"/>
    <w:lsdException w:name="Body Text" w:uiPriority="9" w:unhideWhenUsed="1"/>
    <w:lsdException w:name="Body Text Indent" w:uiPriority="9" w:unhideWhenUsed="1"/>
    <w:lsdException w:name="List Continue" w:uiPriority="9" w:unhideWhenUsed="1"/>
    <w:lsdException w:name="List Continue 2" w:uiPriority="9" w:unhideWhenUsed="1"/>
    <w:lsdException w:name="List Continue 3" w:uiPriority="9" w:unhideWhenUsed="1"/>
    <w:lsdException w:name="List Continue 4" w:uiPriority="9" w:unhideWhenUsed="1"/>
    <w:lsdException w:name="List Continue 5" w:uiPriority="9" w:unhideWhenUsed="1"/>
    <w:lsdException w:name="Message Header" w:uiPriority="19" w:unhideWhenUsed="1"/>
    <w:lsdException w:name="Subtitle" w:semiHidden="0" w:uiPriority="19" w:qFormat="1"/>
    <w:lsdException w:name="Salutation" w:uiPriority="19" w:unhideWhenUsed="1"/>
    <w:lsdException w:name="Date" w:uiPriority="9" w:unhideWhenUsed="1"/>
    <w:lsdException w:name="Body Text First Indent" w:uiPriority="9" w:unhideWhenUsed="1"/>
    <w:lsdException w:name="Body Text First Indent 2" w:uiPriority="9" w:unhideWhenUsed="1"/>
    <w:lsdException w:name="Note Heading" w:uiPriority="19" w:unhideWhenUsed="1"/>
    <w:lsdException w:name="Body Text 2" w:uiPriority="9" w:unhideWhenUsed="1"/>
    <w:lsdException w:name="Body Text 3" w:uiPriority="9" w:unhideWhenUsed="1"/>
    <w:lsdException w:name="Body Text Indent 2" w:uiPriority="9"/>
    <w:lsdException w:name="Body Text Indent 3" w:uiPriority="9"/>
    <w:lsdException w:name="Block Text" w:uiPriority="9"/>
    <w:lsdException w:name="Hyperlink" w:uiPriority="99"/>
    <w:lsdException w:name="FollowedHyperlink" w:uiPriority="9" w:unhideWhenUsed="1"/>
    <w:lsdException w:name="Strong" w:semiHidden="0" w:qFormat="1"/>
    <w:lsdException w:name="Emphasis" w:semiHidden="0" w:uiPriority="9" w:qFormat="1"/>
    <w:lsdException w:name="Document Map" w:uiPriority="9" w:unhideWhenUsed="1"/>
    <w:lsdException w:name="Plain Text" w:uiPriority="19" w:unhideWhenUsed="1"/>
    <w:lsdException w:name="E-mail Signature" w:uiPriority="9" w:unhideWhenUsed="1"/>
    <w:lsdException w:name="HTML Top of Form" w:unhideWhenUsed="1"/>
    <w:lsdException w:name="HTML Bottom of Form" w:unhideWhenUsed="1"/>
    <w:lsdException w:name="Normal (Web)" w:uiPriority="19" w:unhideWhenUsed="1"/>
    <w:lsdException w:name="HTML Acronym" w:uiPriority="9" w:unhideWhenUsed="1"/>
    <w:lsdException w:name="HTML Address" w:uiPriority="9" w:unhideWhenUsed="1"/>
    <w:lsdException w:name="HTML Cite" w:uiPriority="9" w:unhideWhenUsed="1"/>
    <w:lsdException w:name="HTML Code" w:uiPriority="9" w:unhideWhenUsed="1"/>
    <w:lsdException w:name="HTML Definition" w:uiPriority="9" w:unhideWhenUsed="1"/>
    <w:lsdException w:name="HTML Keyboard" w:uiPriority="9" w:unhideWhenUsed="1"/>
    <w:lsdException w:name="HTML Preformatted" w:uiPriority="9" w:unhideWhenUsed="1"/>
    <w:lsdException w:name="HTML Sample" w:uiPriority="9" w:unhideWhenUsed="1"/>
    <w:lsdException w:name="HTML Typewriter" w:uiPriority="9" w:unhideWhenUsed="1"/>
    <w:lsdException w:name="HTML Variable" w:uiPriority="9"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572887"/>
    <w:pPr>
      <w:spacing w:before="120"/>
    </w:pPr>
    <w:rPr>
      <w:rFonts w:ascii="Avenir Roman" w:hAnsi="Avenir Roman"/>
      <w:color w:val="000000" w:themeColor="text1"/>
      <w:sz w:val="22"/>
      <w:szCs w:val="24"/>
    </w:rPr>
  </w:style>
  <w:style w:type="paragraph" w:styleId="Heading1">
    <w:name w:val="heading 1"/>
    <w:basedOn w:val="Normal"/>
    <w:next w:val="Heading2"/>
    <w:link w:val="Heading1Char"/>
    <w:qFormat/>
    <w:rsid w:val="00572887"/>
    <w:pPr>
      <w:keepNext/>
      <w:numPr>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after="240"/>
      <w:outlineLvl w:val="0"/>
    </w:pPr>
    <w:rPr>
      <w:rFonts w:ascii="Avenir Black" w:hAnsi="Avenir Black"/>
      <w:caps/>
      <w:sz w:val="24"/>
      <w:szCs w:val="20"/>
    </w:rPr>
  </w:style>
  <w:style w:type="paragraph" w:styleId="Heading2">
    <w:name w:val="heading 2"/>
    <w:basedOn w:val="Normal"/>
    <w:next w:val="Heading3"/>
    <w:link w:val="Heading2Char"/>
    <w:qFormat/>
    <w:rsid w:val="00572887"/>
    <w:pPr>
      <w:keepNext/>
      <w:numPr>
        <w:ilvl w:val="1"/>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after="240"/>
      <w:outlineLvl w:val="1"/>
    </w:pPr>
    <w:rPr>
      <w:rFonts w:ascii="Avenir Medium" w:hAnsi="Avenir Medium"/>
      <w:caps/>
      <w:sz w:val="24"/>
      <w:szCs w:val="20"/>
    </w:rPr>
  </w:style>
  <w:style w:type="paragraph" w:styleId="Heading3">
    <w:name w:val="heading 3"/>
    <w:basedOn w:val="Normal"/>
    <w:link w:val="Heading3Char"/>
    <w:qFormat/>
    <w:rsid w:val="00572887"/>
    <w:pPr>
      <w:numPr>
        <w:ilvl w:val="2"/>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after="240"/>
      <w:outlineLvl w:val="2"/>
    </w:pPr>
    <w:rPr>
      <w:sz w:val="24"/>
      <w:szCs w:val="20"/>
    </w:rPr>
  </w:style>
  <w:style w:type="paragraph" w:styleId="Heading4">
    <w:name w:val="heading 4"/>
    <w:basedOn w:val="Normal"/>
    <w:link w:val="Heading4Char"/>
    <w:qFormat/>
    <w:rsid w:val="00572887"/>
    <w:pPr>
      <w:numPr>
        <w:ilvl w:val="3"/>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3"/>
    </w:pPr>
    <w:rPr>
      <w:sz w:val="24"/>
      <w:szCs w:val="20"/>
    </w:rPr>
  </w:style>
  <w:style w:type="paragraph" w:styleId="Heading5">
    <w:name w:val="heading 5"/>
    <w:basedOn w:val="Normal"/>
    <w:link w:val="Heading5Char"/>
    <w:qFormat/>
    <w:rsid w:val="00572887"/>
    <w:pPr>
      <w:numPr>
        <w:ilvl w:val="4"/>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4"/>
    </w:pPr>
    <w:rPr>
      <w:sz w:val="24"/>
      <w:szCs w:val="20"/>
    </w:rPr>
  </w:style>
  <w:style w:type="paragraph" w:styleId="Heading6">
    <w:name w:val="heading 6"/>
    <w:basedOn w:val="Normal"/>
    <w:link w:val="Heading6Char"/>
    <w:qFormat/>
    <w:rsid w:val="00572887"/>
    <w:pPr>
      <w:numPr>
        <w:ilvl w:val="5"/>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5"/>
    </w:pPr>
    <w:rPr>
      <w:sz w:val="24"/>
      <w:szCs w:val="20"/>
    </w:rPr>
  </w:style>
  <w:style w:type="paragraph" w:styleId="Heading7">
    <w:name w:val="heading 7"/>
    <w:basedOn w:val="Normal"/>
    <w:link w:val="Heading7Char"/>
    <w:qFormat/>
    <w:rsid w:val="00572887"/>
    <w:pPr>
      <w:numPr>
        <w:ilvl w:val="6"/>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6"/>
    </w:pPr>
    <w:rPr>
      <w:sz w:val="24"/>
      <w:szCs w:val="20"/>
    </w:rPr>
  </w:style>
  <w:style w:type="paragraph" w:styleId="Heading8">
    <w:name w:val="heading 8"/>
    <w:basedOn w:val="Normal"/>
    <w:link w:val="Heading8Char"/>
    <w:qFormat/>
    <w:rsid w:val="00572887"/>
    <w:pPr>
      <w:numPr>
        <w:ilvl w:val="7"/>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7"/>
    </w:pPr>
    <w:rPr>
      <w:sz w:val="24"/>
      <w:szCs w:val="20"/>
    </w:rPr>
  </w:style>
  <w:style w:type="paragraph" w:styleId="Heading9">
    <w:name w:val="heading 9"/>
    <w:basedOn w:val="Normal"/>
    <w:link w:val="Heading9Char"/>
    <w:qFormat/>
    <w:rsid w:val="00572887"/>
    <w:pPr>
      <w:numPr>
        <w:ilvl w:val="8"/>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8"/>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 List 1"/>
    <w:basedOn w:val="Normal"/>
    <w:rsid w:val="002B651E"/>
    <w:pPr>
      <w:numPr>
        <w:numId w:val="3"/>
      </w:numPr>
      <w:spacing w:before="60" w:line="260" w:lineRule="atLeast"/>
    </w:pPr>
    <w:rPr>
      <w:rFonts w:eastAsiaTheme="minorHAnsi" w:cstheme="minorBidi"/>
      <w:color w:val="262626" w:themeColor="text1" w:themeTint="D9"/>
      <w:szCs w:val="22"/>
    </w:rPr>
  </w:style>
  <w:style w:type="character" w:styleId="IntenseReference">
    <w:name w:val="Intense Reference"/>
    <w:basedOn w:val="DefaultParagraphFont"/>
    <w:uiPriority w:val="32"/>
    <w:qFormat/>
    <w:rsid w:val="00572887"/>
    <w:rPr>
      <w:rFonts w:ascii="Avenir Medium" w:hAnsi="Avenir Medium"/>
      <w:b w:val="0"/>
      <w:bCs/>
      <w:smallCaps/>
      <w:color w:val="AC4133" w:themeColor="accent2"/>
      <w:spacing w:val="5"/>
      <w:u w:val="none"/>
    </w:rPr>
  </w:style>
  <w:style w:type="character" w:styleId="SubtleReference">
    <w:name w:val="Subtle Reference"/>
    <w:basedOn w:val="DefaultParagraphFont"/>
    <w:uiPriority w:val="31"/>
    <w:qFormat/>
    <w:rsid w:val="00572887"/>
    <w:rPr>
      <w:rFonts w:ascii="Avenir Roman" w:hAnsi="Avenir Roman"/>
      <w:caps w:val="0"/>
      <w:smallCaps w:val="0"/>
      <w:color w:val="5D4F7E" w:themeColor="accent6"/>
      <w:u w:val="none"/>
    </w:rPr>
  </w:style>
  <w:style w:type="paragraph" w:styleId="IntenseQuote">
    <w:name w:val="Intense Quote"/>
    <w:basedOn w:val="Normal"/>
    <w:next w:val="Normal"/>
    <w:link w:val="IntenseQuoteChar"/>
    <w:uiPriority w:val="30"/>
    <w:qFormat/>
    <w:rsid w:val="000E5FD9"/>
    <w:pPr>
      <w:pBdr>
        <w:bottom w:val="single" w:sz="4" w:space="4" w:color="74B4CD" w:themeColor="accent1"/>
      </w:pBdr>
      <w:spacing w:before="200" w:after="280"/>
    </w:pPr>
    <w:rPr>
      <w:bCs/>
      <w:iCs/>
      <w:color w:val="EEB12C" w:themeColor="accent3"/>
      <w:sz w:val="32"/>
    </w:rPr>
  </w:style>
  <w:style w:type="table" w:customStyle="1" w:styleId="SpecTableGrid">
    <w:name w:val="Spec Table Grid"/>
    <w:basedOn w:val="TableNormal"/>
    <w:rsid w:val="0077030C"/>
    <w:rPr>
      <w:rFonts w:ascii="Franklin Gothic Book" w:hAnsi="Franklin Gothic Book"/>
      <w:color w:val="262626" w:themeColor="text1" w:themeTint="D9"/>
      <w:sz w:val="18"/>
      <w:szCs w:val="18"/>
    </w:rPr>
    <w:tblPr>
      <w:tblInd w:w="43" w:type="dxa"/>
      <w:tblBorders>
        <w:bottom w:val="single" w:sz="4" w:space="0" w:color="AC4133" w:themeColor="accent2"/>
        <w:insideH w:val="single" w:sz="4" w:space="0" w:color="AC4133" w:themeColor="accent2"/>
        <w:insideV w:val="single" w:sz="4" w:space="0" w:color="AC4133" w:themeColor="accent2"/>
      </w:tblBorders>
      <w:tblCellMar>
        <w:top w:w="0" w:type="dxa"/>
        <w:left w:w="43" w:type="dxa"/>
        <w:bottom w:w="0" w:type="dxa"/>
        <w:right w:w="43" w:type="dxa"/>
      </w:tblCellMar>
    </w:tblPr>
    <w:trPr>
      <w:cantSplit/>
    </w:trPr>
    <w:tcPr>
      <w:shd w:val="clear" w:color="008080" w:fill="auto"/>
    </w:tcPr>
    <w:tblStylePr w:type="firstRow">
      <w:rPr>
        <w:rFonts w:ascii="Franklin Gothic Demi Cond" w:hAnsi="Franklin Gothic Demi Cond"/>
        <w:b w:val="0"/>
        <w:bCs/>
        <w:i w:val="0"/>
        <w:iCs/>
        <w:sz w:val="18"/>
      </w:rPr>
      <w:tblPr/>
      <w:tcPr>
        <w:tcBorders>
          <w:top w:val="nil"/>
          <w:left w:val="nil"/>
          <w:bottom w:val="single" w:sz="4" w:space="0" w:color="auto"/>
          <w:right w:val="nil"/>
          <w:insideH w:val="nil"/>
          <w:insideV w:val="nil"/>
          <w:tl2br w:val="nil"/>
          <w:tr2bl w:val="nil"/>
        </w:tcBorders>
        <w:shd w:val="clear" w:color="000000" w:fill="auto"/>
      </w:tcPr>
    </w:tblStylePr>
    <w:tblStylePr w:type="lastRow">
      <w:rPr>
        <w:rFonts w:ascii="Franklin Gothic Book" w:hAnsi="Franklin Gothic Book"/>
        <w:b w:val="0"/>
        <w:i w:val="0"/>
        <w:sz w:val="18"/>
      </w:rPr>
      <w:tblPr/>
      <w:tcPr>
        <w:tcBorders>
          <w:bottom w:val="single" w:sz="4" w:space="0" w:color="AC4133" w:themeColor="accent2"/>
        </w:tcBorders>
      </w:tcPr>
    </w:tblStylePr>
    <w:tblStylePr w:type="firstCol">
      <w:rPr>
        <w:rFonts w:ascii="Franklin Gothic Book" w:hAnsi="Franklin Gothic Book"/>
        <w:b w:val="0"/>
        <w:bCs w:val="0"/>
        <w:i w:val="0"/>
        <w:iCs w:val="0"/>
        <w:caps w:val="0"/>
        <w:smallCaps w:val="0"/>
        <w:strike w:val="0"/>
        <w:dstrike w:val="0"/>
        <w:vanish w:val="0"/>
        <w:sz w:val="18"/>
        <w:szCs w:val="18"/>
        <w:vertAlign w:val="baseline"/>
      </w:rPr>
      <w:tblPr/>
      <w:tcPr>
        <w:shd w:val="clear" w:color="008080" w:fill="auto"/>
      </w:tcPr>
    </w:tblStylePr>
    <w:tblStylePr w:type="nwCell">
      <w:rPr>
        <w:rFonts w:ascii="Franklin Gothic Book" w:hAnsi="Franklin Gothic Book"/>
        <w:b w:val="0"/>
        <w:bCs w:val="0"/>
        <w:i w:val="0"/>
        <w:iCs w:val="0"/>
        <w:caps w:val="0"/>
        <w:smallCaps w:val="0"/>
        <w:strike w:val="0"/>
        <w:dstrike w:val="0"/>
        <w:vanish w:val="0"/>
        <w:sz w:val="18"/>
        <w:szCs w:val="18"/>
        <w:vertAlign w:val="baseline"/>
      </w:rPr>
      <w:tblPr/>
      <w:tcPr>
        <w:shd w:val="clear" w:color="008080" w:fill="auto"/>
      </w:tcPr>
    </w:tblStylePr>
    <w:tblStylePr w:type="swCell">
      <w:rPr>
        <w:b w:val="0"/>
        <w:bCs/>
        <w:i w:val="0"/>
        <w:iCs w:val="0"/>
      </w:rPr>
    </w:tblStylePr>
  </w:style>
  <w:style w:type="paragraph" w:styleId="Header">
    <w:name w:val="header"/>
    <w:basedOn w:val="Normal"/>
    <w:link w:val="HeaderChar"/>
    <w:rsid w:val="0063344E"/>
    <w:pPr>
      <w:tabs>
        <w:tab w:val="center" w:pos="4320"/>
        <w:tab w:val="right" w:pos="8640"/>
      </w:tabs>
      <w:spacing w:before="0"/>
    </w:pPr>
    <w:rPr>
      <w:rFonts w:ascii="Avenir Black" w:hAnsi="Avenir Black"/>
      <w:color w:val="74B4CD" w:themeColor="accent1"/>
    </w:rPr>
  </w:style>
  <w:style w:type="character" w:customStyle="1" w:styleId="HeaderChar">
    <w:name w:val="Header Char"/>
    <w:basedOn w:val="DefaultParagraphFont"/>
    <w:link w:val="Header"/>
    <w:rsid w:val="0063344E"/>
    <w:rPr>
      <w:rFonts w:ascii="Avenir Black" w:hAnsi="Avenir Black"/>
      <w:color w:val="74B4CD" w:themeColor="accent1"/>
      <w:sz w:val="22"/>
      <w:szCs w:val="24"/>
    </w:rPr>
  </w:style>
  <w:style w:type="paragraph" w:customStyle="1" w:styleId="TableListLevel1">
    <w:name w:val="Table List Level: 1"/>
    <w:basedOn w:val="Normal"/>
    <w:link w:val="TableListLevel1Char"/>
    <w:uiPriority w:val="91"/>
    <w:rsid w:val="00572887"/>
    <w:pPr>
      <w:numPr>
        <w:ilvl w:val="1"/>
        <w:numId w:val="10"/>
      </w:numPr>
      <w:spacing w:before="60"/>
      <w:outlineLvl w:val="1"/>
    </w:pPr>
    <w:rPr>
      <w:sz w:val="18"/>
      <w:szCs w:val="22"/>
    </w:rPr>
  </w:style>
  <w:style w:type="paragraph" w:customStyle="1" w:styleId="TableListLevela">
    <w:name w:val="Table List Level: a"/>
    <w:basedOn w:val="Normal"/>
    <w:uiPriority w:val="92"/>
    <w:rsid w:val="00572887"/>
    <w:pPr>
      <w:numPr>
        <w:ilvl w:val="2"/>
        <w:numId w:val="10"/>
      </w:numPr>
      <w:spacing w:before="60"/>
      <w:outlineLvl w:val="2"/>
    </w:pPr>
    <w:rPr>
      <w:sz w:val="18"/>
      <w:szCs w:val="22"/>
    </w:rPr>
  </w:style>
  <w:style w:type="numbering" w:customStyle="1" w:styleId="SpecLevels">
    <w:name w:val="Spec Levels"/>
    <w:uiPriority w:val="99"/>
    <w:rsid w:val="00CF7801"/>
    <w:pPr>
      <w:numPr>
        <w:numId w:val="1"/>
      </w:numPr>
    </w:pPr>
  </w:style>
  <w:style w:type="character" w:customStyle="1" w:styleId="TableListLevel1Char">
    <w:name w:val="Table List Level: 1 Char"/>
    <w:basedOn w:val="DefaultParagraphFont"/>
    <w:link w:val="TableListLevel1"/>
    <w:uiPriority w:val="91"/>
    <w:rsid w:val="00572887"/>
    <w:rPr>
      <w:rFonts w:ascii="Avenir Roman" w:hAnsi="Avenir Roman"/>
      <w:color w:val="000000" w:themeColor="text1"/>
      <w:sz w:val="18"/>
      <w:szCs w:val="22"/>
    </w:rPr>
  </w:style>
  <w:style w:type="character" w:customStyle="1" w:styleId="IntenseQuoteChar">
    <w:name w:val="Intense Quote Char"/>
    <w:basedOn w:val="DefaultParagraphFont"/>
    <w:link w:val="IntenseQuote"/>
    <w:uiPriority w:val="30"/>
    <w:rsid w:val="000E5FD9"/>
    <w:rPr>
      <w:rFonts w:ascii="Avenir Roman" w:hAnsi="Avenir Roman"/>
      <w:bCs/>
      <w:iCs/>
      <w:color w:val="EEB12C" w:themeColor="accent3"/>
      <w:sz w:val="32"/>
      <w:szCs w:val="24"/>
    </w:rPr>
  </w:style>
  <w:style w:type="paragraph" w:styleId="Quote">
    <w:name w:val="Quote"/>
    <w:basedOn w:val="Normal"/>
    <w:next w:val="Normal"/>
    <w:link w:val="QuoteChar"/>
    <w:uiPriority w:val="29"/>
    <w:qFormat/>
    <w:rsid w:val="000E5FD9"/>
    <w:rPr>
      <w:iCs/>
      <w:color w:val="74B4CD" w:themeColor="accent1"/>
      <w:sz w:val="32"/>
    </w:rPr>
  </w:style>
  <w:style w:type="paragraph" w:customStyle="1" w:styleId="SectionNumber">
    <w:name w:val="Section Number"/>
    <w:basedOn w:val="Normal"/>
    <w:uiPriority w:val="79"/>
    <w:rsid w:val="007A2FB4"/>
    <w:pPr>
      <w:spacing w:before="0" w:after="120"/>
      <w:jc w:val="center"/>
    </w:pPr>
    <w:rPr>
      <w:caps/>
      <w:szCs w:val="22"/>
    </w:rPr>
  </w:style>
  <w:style w:type="character" w:customStyle="1" w:styleId="QuoteChar">
    <w:name w:val="Quote Char"/>
    <w:basedOn w:val="DefaultParagraphFont"/>
    <w:link w:val="Quote"/>
    <w:uiPriority w:val="29"/>
    <w:rsid w:val="000E5FD9"/>
    <w:rPr>
      <w:rFonts w:ascii="Avenir Roman" w:hAnsi="Avenir Roman"/>
      <w:iCs/>
      <w:color w:val="74B4CD" w:themeColor="accent1"/>
      <w:sz w:val="32"/>
      <w:szCs w:val="24"/>
    </w:rPr>
  </w:style>
  <w:style w:type="paragraph" w:customStyle="1" w:styleId="TableListLevelA0">
    <w:name w:val="Table List Level: A"/>
    <w:basedOn w:val="Normal"/>
    <w:uiPriority w:val="90"/>
    <w:rsid w:val="00572887"/>
    <w:pPr>
      <w:numPr>
        <w:numId w:val="9"/>
      </w:numPr>
      <w:spacing w:before="60"/>
      <w:ind w:left="360"/>
      <w:outlineLvl w:val="0"/>
    </w:pPr>
    <w:rPr>
      <w:sz w:val="18"/>
    </w:rPr>
  </w:style>
  <w:style w:type="table" w:styleId="TableGrid">
    <w:name w:val="Table Grid"/>
    <w:basedOn w:val="TableNormal"/>
    <w:uiPriority w:val="59"/>
    <w:rsid w:val="007A2FB4"/>
    <w:rPr>
      <w:rFonts w:ascii="Franklin Gothic Book" w:hAnsi="Franklin Gothic Book"/>
      <w:color w:val="000000" w:themeColor="text1"/>
      <w:sz w:val="18"/>
      <w:szCs w:val="24"/>
    </w:rPr>
    <w:tblPr>
      <w:tblInd w:w="43" w:type="dxa"/>
      <w:tblBorders>
        <w:top w:val="single" w:sz="4" w:space="0" w:color="AC4133" w:themeColor="accent2"/>
        <w:bottom w:val="single" w:sz="4" w:space="0" w:color="AC4133" w:themeColor="accent2"/>
        <w:insideH w:val="single" w:sz="4" w:space="0" w:color="AC4133" w:themeColor="accent2"/>
        <w:insideV w:val="single" w:sz="4" w:space="0" w:color="AC4133" w:themeColor="accent2"/>
      </w:tblBorders>
      <w:tblCellMar>
        <w:top w:w="0" w:type="dxa"/>
        <w:left w:w="43" w:type="dxa"/>
        <w:bottom w:w="0" w:type="dxa"/>
        <w:right w:w="43" w:type="dxa"/>
      </w:tblCellMar>
    </w:tblPr>
    <w:tblStylePr w:type="firstRow">
      <w:rPr>
        <w:rFonts w:ascii="Franklin Gothic Medium" w:hAnsi="Franklin Gothic Medium"/>
        <w:sz w:val="22"/>
      </w:rPr>
      <w:tblPr/>
      <w:tcPr>
        <w:tcBorders>
          <w:top w:val="nil"/>
          <w:left w:val="nil"/>
          <w:bottom w:val="nil"/>
          <w:right w:val="nil"/>
          <w:insideH w:val="nil"/>
          <w:insideV w:val="nil"/>
          <w:tl2br w:val="nil"/>
          <w:tr2bl w:val="nil"/>
        </w:tcBorders>
      </w:tcPr>
    </w:tblStylePr>
    <w:tblStylePr w:type="lastRow">
      <w:tblPr/>
      <w:tcPr>
        <w:tcBorders>
          <w:bottom w:val="single" w:sz="4" w:space="0" w:color="AC4133" w:themeColor="accent2"/>
        </w:tcBorders>
      </w:tcPr>
    </w:tblStylePr>
  </w:style>
  <w:style w:type="character" w:styleId="IntenseEmphasis">
    <w:name w:val="Intense Emphasis"/>
    <w:basedOn w:val="DefaultParagraphFont"/>
    <w:uiPriority w:val="21"/>
    <w:qFormat/>
    <w:rsid w:val="000E5FD9"/>
    <w:rPr>
      <w:rFonts w:ascii="Avenir Black" w:hAnsi="Avenir Black"/>
      <w:b w:val="0"/>
      <w:bCs/>
      <w:i w:val="0"/>
      <w:iCs/>
      <w:color w:val="74B4CD" w:themeColor="accent1"/>
    </w:rPr>
  </w:style>
  <w:style w:type="character" w:styleId="SubtleEmphasis">
    <w:name w:val="Subtle Emphasis"/>
    <w:basedOn w:val="DefaultParagraphFont"/>
    <w:uiPriority w:val="19"/>
    <w:qFormat/>
    <w:rsid w:val="000E5FD9"/>
    <w:rPr>
      <w:rFonts w:ascii="Avenir Roman" w:hAnsi="Avenir Roman"/>
      <w:i w:val="0"/>
      <w:iCs/>
      <w:color w:val="808080" w:themeColor="text1" w:themeTint="7F"/>
    </w:rPr>
  </w:style>
  <w:style w:type="paragraph" w:styleId="EndnoteText">
    <w:name w:val="endnote text"/>
    <w:basedOn w:val="Normal"/>
    <w:link w:val="EndnoteTextChar"/>
    <w:semiHidden/>
    <w:rsid w:val="00C81EAA"/>
    <w:pPr>
      <w:widowControl w:val="0"/>
    </w:pPr>
    <w:rPr>
      <w:snapToGrid w:val="0"/>
    </w:rPr>
  </w:style>
  <w:style w:type="paragraph" w:styleId="Subtitle">
    <w:name w:val="Subtitle"/>
    <w:basedOn w:val="Normal"/>
    <w:next w:val="Normal"/>
    <w:link w:val="SubtitleChar"/>
    <w:uiPriority w:val="19"/>
    <w:qFormat/>
    <w:rsid w:val="000E5FD9"/>
    <w:pPr>
      <w:numPr>
        <w:ilvl w:val="1"/>
      </w:numPr>
    </w:pPr>
    <w:rPr>
      <w:rFonts w:eastAsiaTheme="majorEastAsia" w:cstheme="majorBidi"/>
      <w:iCs/>
      <w:color w:val="74B4CD" w:themeColor="accent1"/>
      <w:spacing w:val="15"/>
      <w:sz w:val="24"/>
    </w:rPr>
  </w:style>
  <w:style w:type="character" w:customStyle="1" w:styleId="SubtitleChar">
    <w:name w:val="Subtitle Char"/>
    <w:basedOn w:val="DefaultParagraphFont"/>
    <w:link w:val="Subtitle"/>
    <w:uiPriority w:val="19"/>
    <w:rsid w:val="000E5FD9"/>
    <w:rPr>
      <w:rFonts w:ascii="Avenir Roman" w:eastAsiaTheme="majorEastAsia" w:hAnsi="Avenir Roman" w:cstheme="majorBidi"/>
      <w:iCs/>
      <w:color w:val="74B4CD" w:themeColor="accent1"/>
      <w:spacing w:val="15"/>
      <w:sz w:val="24"/>
      <w:szCs w:val="24"/>
    </w:rPr>
  </w:style>
  <w:style w:type="character" w:styleId="Emphasis">
    <w:name w:val="Emphasis"/>
    <w:basedOn w:val="DefaultParagraphFont"/>
    <w:uiPriority w:val="9"/>
    <w:qFormat/>
    <w:rsid w:val="000E5FD9"/>
    <w:rPr>
      <w:rFonts w:ascii="Avenir Roman" w:hAnsi="Avenir Roman"/>
      <w:i w:val="0"/>
      <w:iCs/>
      <w:color w:val="AC4133" w:themeColor="accent2"/>
    </w:rPr>
  </w:style>
  <w:style w:type="character" w:styleId="Strong">
    <w:name w:val="Strong"/>
    <w:basedOn w:val="DefaultParagraphFont"/>
    <w:qFormat/>
    <w:rsid w:val="000E5FD9"/>
    <w:rPr>
      <w:rFonts w:ascii="Avenir Black" w:hAnsi="Avenir Black"/>
      <w:b w:val="0"/>
      <w:bCs/>
    </w:rPr>
  </w:style>
  <w:style w:type="paragraph" w:customStyle="1" w:styleId="HeadingLarge">
    <w:name w:val="Heading Large"/>
    <w:rsid w:val="0097778C"/>
    <w:rPr>
      <w:rFonts w:ascii="Avenir Black" w:hAnsi="Avenir Black"/>
      <w:color w:val="74B4CD" w:themeColor="accent1"/>
      <w:sz w:val="32"/>
      <w:szCs w:val="24"/>
    </w:rPr>
  </w:style>
  <w:style w:type="paragraph" w:customStyle="1" w:styleId="TableSubhead">
    <w:name w:val="Table Subhead"/>
    <w:basedOn w:val="Normal"/>
    <w:uiPriority w:val="87"/>
    <w:rsid w:val="00670244"/>
    <w:pPr>
      <w:spacing w:before="60"/>
    </w:pPr>
    <w:rPr>
      <w:rFonts w:ascii="Avenir Black" w:hAnsi="Avenir Black"/>
      <w:color w:val="74B4CD" w:themeColor="accent1"/>
      <w:sz w:val="20"/>
      <w:szCs w:val="22"/>
      <w:lang w:bidi="en-US"/>
    </w:rPr>
  </w:style>
  <w:style w:type="paragraph" w:customStyle="1" w:styleId="TableTitle">
    <w:name w:val="Table Title"/>
    <w:basedOn w:val="Normal"/>
    <w:uiPriority w:val="84"/>
    <w:rsid w:val="000E5FD9"/>
    <w:pPr>
      <w:keepNext/>
      <w:spacing w:before="80"/>
    </w:pPr>
    <w:rPr>
      <w:rFonts w:ascii="Avenir Black" w:hAnsi="Avenir Black"/>
      <w:color w:val="74B4CD" w:themeColor="accent1"/>
      <w:sz w:val="28"/>
    </w:rPr>
  </w:style>
  <w:style w:type="paragraph" w:customStyle="1" w:styleId="TableText">
    <w:name w:val="Table Text"/>
    <w:basedOn w:val="Normal"/>
    <w:link w:val="TableTextChar"/>
    <w:uiPriority w:val="88"/>
    <w:rsid w:val="00CF261D"/>
    <w:pPr>
      <w:widowControl w:val="0"/>
      <w:suppressAutoHyphens/>
      <w:autoSpaceDE w:val="0"/>
      <w:autoSpaceDN w:val="0"/>
      <w:adjustRightInd w:val="0"/>
      <w:spacing w:before="40"/>
      <w:textAlignment w:val="center"/>
    </w:pPr>
    <w:rPr>
      <w:rFonts w:cs="FranklinGothic-MediumCond"/>
      <w:color w:val="000000"/>
      <w:sz w:val="17"/>
      <w:szCs w:val="18"/>
    </w:rPr>
  </w:style>
  <w:style w:type="paragraph" w:styleId="Footer">
    <w:name w:val="footer"/>
    <w:basedOn w:val="Normal"/>
    <w:link w:val="FooterChar"/>
    <w:uiPriority w:val="99"/>
    <w:rsid w:val="000E5FD9"/>
    <w:pPr>
      <w:tabs>
        <w:tab w:val="center" w:pos="4680"/>
        <w:tab w:val="right" w:pos="9360"/>
      </w:tabs>
      <w:spacing w:before="0"/>
    </w:pPr>
    <w:rPr>
      <w:rFonts w:ascii="Avenir Heavy" w:hAnsi="Avenir Heavy"/>
      <w:sz w:val="18"/>
    </w:rPr>
  </w:style>
  <w:style w:type="character" w:customStyle="1" w:styleId="FooterChar">
    <w:name w:val="Footer Char"/>
    <w:basedOn w:val="DefaultParagraphFont"/>
    <w:link w:val="Footer"/>
    <w:uiPriority w:val="99"/>
    <w:rsid w:val="000E5FD9"/>
    <w:rPr>
      <w:rFonts w:ascii="Avenir Heavy" w:hAnsi="Avenir Heavy"/>
      <w:color w:val="000000" w:themeColor="text1"/>
      <w:sz w:val="18"/>
      <w:szCs w:val="24"/>
    </w:rPr>
  </w:style>
  <w:style w:type="paragraph" w:customStyle="1" w:styleId="HeadingMedium">
    <w:name w:val="Heading Medium"/>
    <w:basedOn w:val="HeadingLarge"/>
    <w:rsid w:val="0097778C"/>
    <w:pPr>
      <w:spacing w:before="200"/>
    </w:pPr>
    <w:rPr>
      <w:sz w:val="28"/>
    </w:rPr>
  </w:style>
  <w:style w:type="character" w:customStyle="1" w:styleId="TableTextChar">
    <w:name w:val="Table Text Char"/>
    <w:basedOn w:val="DefaultParagraphFont"/>
    <w:link w:val="TableText"/>
    <w:uiPriority w:val="88"/>
    <w:rsid w:val="00CF261D"/>
    <w:rPr>
      <w:rFonts w:ascii="Avenir Roman" w:hAnsi="Avenir Roman" w:cs="FranklinGothic-MediumCond"/>
      <w:color w:val="000000"/>
      <w:sz w:val="17"/>
      <w:szCs w:val="18"/>
    </w:rPr>
  </w:style>
  <w:style w:type="paragraph" w:customStyle="1" w:styleId="BulletList2">
    <w:name w:val="Bullet List 2"/>
    <w:basedOn w:val="BulletList1"/>
    <w:rsid w:val="00D940A0"/>
    <w:pPr>
      <w:numPr>
        <w:numId w:val="4"/>
      </w:numPr>
    </w:pPr>
  </w:style>
  <w:style w:type="paragraph" w:styleId="BodyText">
    <w:name w:val="Body Text"/>
    <w:basedOn w:val="Normal"/>
    <w:link w:val="BodyTextChar"/>
    <w:uiPriority w:val="9"/>
    <w:semiHidden/>
    <w:rsid w:val="000C7091"/>
    <w:pPr>
      <w:spacing w:after="120"/>
    </w:pPr>
  </w:style>
  <w:style w:type="character" w:customStyle="1" w:styleId="BodyTextChar">
    <w:name w:val="Body Text Char"/>
    <w:basedOn w:val="DefaultParagraphFont"/>
    <w:link w:val="BodyText"/>
    <w:uiPriority w:val="9"/>
    <w:semiHidden/>
    <w:rsid w:val="000C7091"/>
    <w:rPr>
      <w:rFonts w:ascii="Franklin Gothic Book" w:hAnsi="Franklin Gothic Book"/>
      <w:sz w:val="22"/>
    </w:rPr>
  </w:style>
  <w:style w:type="paragraph" w:customStyle="1" w:styleId="NumberList1">
    <w:name w:val="Number List 1"/>
    <w:basedOn w:val="BulletList1"/>
    <w:rsid w:val="000E5FD9"/>
    <w:pPr>
      <w:numPr>
        <w:numId w:val="6"/>
      </w:numPr>
    </w:pPr>
  </w:style>
  <w:style w:type="paragraph" w:customStyle="1" w:styleId="NumberList2">
    <w:name w:val="Number List 2"/>
    <w:basedOn w:val="NumberList1"/>
    <w:rsid w:val="007A2FB4"/>
    <w:pPr>
      <w:numPr>
        <w:numId w:val="7"/>
      </w:numPr>
    </w:pPr>
  </w:style>
  <w:style w:type="paragraph" w:styleId="TOC1">
    <w:name w:val="toc 1"/>
    <w:rsid w:val="00572887"/>
    <w:pPr>
      <w:tabs>
        <w:tab w:val="left" w:pos="360"/>
        <w:tab w:val="right" w:leader="dot" w:pos="9360"/>
      </w:tabs>
      <w:spacing w:line="260" w:lineRule="atLeast"/>
      <w:ind w:left="360" w:hanging="360"/>
    </w:pPr>
    <w:rPr>
      <w:rFonts w:ascii="Avenir Roman" w:eastAsiaTheme="minorHAnsi" w:hAnsi="Avenir Roman" w:cstheme="minorBidi"/>
      <w:caps/>
      <w:color w:val="262626" w:themeColor="text1" w:themeTint="D9"/>
      <w:sz w:val="22"/>
      <w:szCs w:val="22"/>
    </w:rPr>
  </w:style>
  <w:style w:type="paragraph" w:styleId="TOC2">
    <w:name w:val="toc 2"/>
    <w:basedOn w:val="TOC1"/>
    <w:rsid w:val="007A2FB4"/>
    <w:pPr>
      <w:tabs>
        <w:tab w:val="clear" w:pos="360"/>
        <w:tab w:val="left" w:pos="900"/>
      </w:tabs>
      <w:spacing w:before="60"/>
      <w:ind w:left="1080" w:hanging="720"/>
    </w:pPr>
  </w:style>
  <w:style w:type="paragraph" w:styleId="TOC3">
    <w:name w:val="toc 3"/>
    <w:basedOn w:val="TOC2"/>
    <w:rsid w:val="007A2FB4"/>
    <w:pPr>
      <w:tabs>
        <w:tab w:val="clear" w:pos="900"/>
      </w:tabs>
      <w:ind w:left="1170" w:hanging="270"/>
    </w:pPr>
    <w:rPr>
      <w:caps w:val="0"/>
    </w:rPr>
  </w:style>
  <w:style w:type="paragraph" w:styleId="TOC4">
    <w:name w:val="toc 4"/>
    <w:basedOn w:val="TOC3"/>
    <w:rsid w:val="007A2FB4"/>
    <w:pPr>
      <w:ind w:left="1627" w:hanging="360"/>
    </w:pPr>
    <w:rPr>
      <w:rFonts w:asciiTheme="minorHAnsi" w:eastAsiaTheme="minorEastAsia" w:hAnsiTheme="minorHAnsi"/>
      <w:color w:val="000000" w:themeColor="text1"/>
    </w:rPr>
  </w:style>
  <w:style w:type="numbering" w:customStyle="1" w:styleId="TableLevels">
    <w:name w:val="Table Levels"/>
    <w:uiPriority w:val="99"/>
    <w:rsid w:val="00B36EEF"/>
    <w:pPr>
      <w:numPr>
        <w:numId w:val="2"/>
      </w:numPr>
    </w:pPr>
  </w:style>
  <w:style w:type="character" w:customStyle="1" w:styleId="Heading3Char">
    <w:name w:val="Heading 3 Char"/>
    <w:basedOn w:val="DefaultParagraphFont"/>
    <w:link w:val="Heading3"/>
    <w:rsid w:val="00572887"/>
    <w:rPr>
      <w:rFonts w:ascii="Avenir Roman" w:hAnsi="Avenir Roman"/>
      <w:color w:val="000000" w:themeColor="text1"/>
      <w:sz w:val="24"/>
    </w:rPr>
  </w:style>
  <w:style w:type="character" w:styleId="Hyperlink">
    <w:name w:val="Hyperlink"/>
    <w:basedOn w:val="DefaultParagraphFont"/>
    <w:uiPriority w:val="99"/>
    <w:unhideWhenUsed/>
    <w:rsid w:val="00572887"/>
    <w:rPr>
      <w:rFonts w:ascii="Avenir Roman" w:hAnsi="Avenir Roman"/>
      <w:color w:val="5D4F7E" w:themeColor="accent6"/>
      <w:u w:val="single"/>
    </w:rPr>
  </w:style>
  <w:style w:type="paragraph" w:customStyle="1" w:styleId="Table8ptSpacer">
    <w:name w:val="Table 8pt Spacer"/>
    <w:uiPriority w:val="84"/>
    <w:qFormat/>
    <w:rsid w:val="007A2FB4"/>
    <w:pPr>
      <w:spacing w:line="160" w:lineRule="atLeast"/>
    </w:pPr>
    <w:rPr>
      <w:rFonts w:ascii="Franklin Gothic Book" w:hAnsi="Franklin Gothic Book"/>
      <w:sz w:val="16"/>
      <w:szCs w:val="24"/>
    </w:rPr>
  </w:style>
  <w:style w:type="character" w:customStyle="1" w:styleId="Heading1Char">
    <w:name w:val="Heading 1 Char"/>
    <w:basedOn w:val="DefaultParagraphFont"/>
    <w:link w:val="Heading1"/>
    <w:rsid w:val="00572887"/>
    <w:rPr>
      <w:rFonts w:ascii="Avenir Black" w:hAnsi="Avenir Black"/>
      <w:caps/>
      <w:color w:val="000000" w:themeColor="text1"/>
      <w:sz w:val="24"/>
    </w:rPr>
  </w:style>
  <w:style w:type="character" w:customStyle="1" w:styleId="Heading2Char">
    <w:name w:val="Heading 2 Char"/>
    <w:basedOn w:val="DefaultParagraphFont"/>
    <w:link w:val="Heading2"/>
    <w:rsid w:val="00572887"/>
    <w:rPr>
      <w:rFonts w:ascii="Avenir Medium" w:hAnsi="Avenir Medium"/>
      <w:caps/>
      <w:color w:val="000000" w:themeColor="text1"/>
      <w:sz w:val="24"/>
    </w:rPr>
  </w:style>
  <w:style w:type="character" w:customStyle="1" w:styleId="Heading4Char">
    <w:name w:val="Heading 4 Char"/>
    <w:basedOn w:val="DefaultParagraphFont"/>
    <w:link w:val="Heading4"/>
    <w:rsid w:val="00572887"/>
    <w:rPr>
      <w:rFonts w:ascii="Avenir Roman" w:hAnsi="Avenir Roman"/>
      <w:color w:val="000000" w:themeColor="text1"/>
      <w:sz w:val="24"/>
    </w:rPr>
  </w:style>
  <w:style w:type="character" w:customStyle="1" w:styleId="Heading5Char">
    <w:name w:val="Heading 5 Char"/>
    <w:basedOn w:val="DefaultParagraphFont"/>
    <w:link w:val="Heading5"/>
    <w:rsid w:val="00572887"/>
    <w:rPr>
      <w:rFonts w:ascii="Avenir Roman" w:hAnsi="Avenir Roman"/>
      <w:color w:val="000000" w:themeColor="text1"/>
      <w:sz w:val="24"/>
    </w:rPr>
  </w:style>
  <w:style w:type="character" w:customStyle="1" w:styleId="Heading6Char">
    <w:name w:val="Heading 6 Char"/>
    <w:basedOn w:val="DefaultParagraphFont"/>
    <w:link w:val="Heading6"/>
    <w:rsid w:val="00572887"/>
    <w:rPr>
      <w:rFonts w:ascii="Avenir Roman" w:hAnsi="Avenir Roman"/>
      <w:color w:val="000000" w:themeColor="text1"/>
      <w:sz w:val="24"/>
    </w:rPr>
  </w:style>
  <w:style w:type="character" w:customStyle="1" w:styleId="Heading7Char">
    <w:name w:val="Heading 7 Char"/>
    <w:basedOn w:val="DefaultParagraphFont"/>
    <w:link w:val="Heading7"/>
    <w:rsid w:val="00572887"/>
    <w:rPr>
      <w:rFonts w:ascii="Avenir Roman" w:hAnsi="Avenir Roman"/>
      <w:color w:val="000000" w:themeColor="text1"/>
      <w:sz w:val="24"/>
    </w:rPr>
  </w:style>
  <w:style w:type="character" w:customStyle="1" w:styleId="Heading8Char">
    <w:name w:val="Heading 8 Char"/>
    <w:basedOn w:val="DefaultParagraphFont"/>
    <w:link w:val="Heading8"/>
    <w:rsid w:val="00572887"/>
    <w:rPr>
      <w:rFonts w:ascii="Avenir Roman" w:hAnsi="Avenir Roman"/>
      <w:color w:val="000000" w:themeColor="text1"/>
      <w:sz w:val="24"/>
    </w:rPr>
  </w:style>
  <w:style w:type="character" w:customStyle="1" w:styleId="Heading9Char">
    <w:name w:val="Heading 9 Char"/>
    <w:basedOn w:val="DefaultParagraphFont"/>
    <w:link w:val="Heading9"/>
    <w:rsid w:val="00572887"/>
    <w:rPr>
      <w:rFonts w:ascii="Avenir Roman" w:hAnsi="Avenir Roman"/>
      <w:color w:val="000000" w:themeColor="text1"/>
      <w:sz w:val="24"/>
    </w:rPr>
  </w:style>
  <w:style w:type="paragraph" w:customStyle="1" w:styleId="Note">
    <w:name w:val="Note"/>
    <w:uiPriority w:val="79"/>
    <w:rsid w:val="00572887"/>
    <w:pPr>
      <w:spacing w:before="80" w:line="192" w:lineRule="atLeast"/>
    </w:pPr>
    <w:rPr>
      <w:rFonts w:ascii="Avenir Next Condensed Regular" w:eastAsiaTheme="minorHAnsi" w:hAnsi="Avenir Next Condensed Regular" w:cstheme="minorBidi"/>
      <w:i/>
      <w:color w:val="000000" w:themeColor="text1"/>
      <w:sz w:val="18"/>
      <w:szCs w:val="22"/>
    </w:rPr>
  </w:style>
  <w:style w:type="paragraph" w:customStyle="1" w:styleId="NoteNumberedList1">
    <w:name w:val="Note Numbered List 1"/>
    <w:basedOn w:val="Note"/>
    <w:uiPriority w:val="79"/>
    <w:rsid w:val="002B651E"/>
    <w:pPr>
      <w:numPr>
        <w:numId w:val="5"/>
      </w:numPr>
      <w:spacing w:before="40"/>
      <w:ind w:left="288" w:hanging="288"/>
    </w:pPr>
  </w:style>
  <w:style w:type="paragraph" w:customStyle="1" w:styleId="TableBulletList">
    <w:name w:val="Table Bullet List"/>
    <w:uiPriority w:val="89"/>
    <w:rsid w:val="00CF261D"/>
    <w:pPr>
      <w:numPr>
        <w:numId w:val="8"/>
      </w:numPr>
      <w:spacing w:before="60" w:line="200" w:lineRule="exact"/>
      <w:ind w:left="216" w:hanging="216"/>
    </w:pPr>
    <w:rPr>
      <w:rFonts w:ascii="Avenir Roman" w:hAnsi="Avenir Roman"/>
      <w:color w:val="000000" w:themeColor="text1"/>
      <w:sz w:val="17"/>
      <w:szCs w:val="24"/>
    </w:rPr>
  </w:style>
  <w:style w:type="paragraph" w:customStyle="1" w:styleId="HeadingSmall">
    <w:name w:val="Heading Small"/>
    <w:basedOn w:val="HeadingMedium"/>
    <w:rsid w:val="0097778C"/>
    <w:pPr>
      <w:spacing w:before="100"/>
    </w:pPr>
    <w:rPr>
      <w:sz w:val="24"/>
    </w:rPr>
  </w:style>
  <w:style w:type="paragraph" w:customStyle="1" w:styleId="HeadingExtraLarge">
    <w:name w:val="Heading Extra Large"/>
    <w:basedOn w:val="HeadingLarge"/>
    <w:rsid w:val="008A6BB9"/>
    <w:rPr>
      <w:rFonts w:ascii="Avenir Roman" w:hAnsi="Avenir Roman"/>
      <w:sz w:val="56"/>
    </w:rPr>
  </w:style>
  <w:style w:type="character" w:styleId="FootnoteReference">
    <w:name w:val="footnote reference"/>
    <w:basedOn w:val="DefaultParagraphFont"/>
    <w:uiPriority w:val="99"/>
    <w:rsid w:val="00572887"/>
    <w:rPr>
      <w:rFonts w:ascii="Avenir Roman" w:hAnsi="Avenir Roman"/>
      <w:sz w:val="24"/>
      <w:vertAlign w:val="superscript"/>
    </w:rPr>
  </w:style>
  <w:style w:type="paragraph" w:styleId="FootnoteText">
    <w:name w:val="footnote text"/>
    <w:link w:val="FootnoteTextChar"/>
    <w:uiPriority w:val="99"/>
    <w:rsid w:val="00D60BF2"/>
    <w:pPr>
      <w:spacing w:before="40"/>
    </w:pPr>
    <w:rPr>
      <w:rFonts w:ascii="Franklin Gothic Book" w:eastAsiaTheme="minorHAnsi" w:hAnsi="Franklin Gothic Book" w:cstheme="minorBidi"/>
      <w:color w:val="000000" w:themeColor="text1"/>
      <w:sz w:val="18"/>
    </w:rPr>
  </w:style>
  <w:style w:type="character" w:customStyle="1" w:styleId="FootnoteTextChar">
    <w:name w:val="Footnote Text Char"/>
    <w:basedOn w:val="DefaultParagraphFont"/>
    <w:link w:val="FootnoteText"/>
    <w:uiPriority w:val="99"/>
    <w:rsid w:val="00067ABA"/>
    <w:rPr>
      <w:rFonts w:ascii="Franklin Gothic Book" w:eastAsiaTheme="minorHAnsi" w:hAnsi="Franklin Gothic Book" w:cstheme="minorBidi"/>
      <w:color w:val="000000" w:themeColor="text1"/>
      <w:sz w:val="18"/>
    </w:rPr>
  </w:style>
  <w:style w:type="table" w:styleId="TableColorful1">
    <w:name w:val="Table Colorful 1"/>
    <w:basedOn w:val="TableNormal"/>
    <w:rsid w:val="00515BB8"/>
    <w:pPr>
      <w:spacing w:before="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paragraph" w:customStyle="1" w:styleId="SectionTitle">
    <w:name w:val="Section Title"/>
    <w:basedOn w:val="SectionNumber"/>
    <w:uiPriority w:val="79"/>
    <w:rsid w:val="001A0C64"/>
    <w:rPr>
      <w:caps w:val="0"/>
    </w:rPr>
  </w:style>
  <w:style w:type="paragraph" w:customStyle="1" w:styleId="Thispageintentionallyleftblank">
    <w:name w:val="This page intentionally left blank"/>
    <w:basedOn w:val="Normal"/>
    <w:uiPriority w:val="99"/>
    <w:qFormat/>
    <w:rsid w:val="00433F3C"/>
    <w:pPr>
      <w:spacing w:before="6000"/>
      <w:jc w:val="center"/>
    </w:pPr>
    <w:rPr>
      <w:rFonts w:asciiTheme="minorHAnsi" w:eastAsiaTheme="minorHAnsi" w:hAnsiTheme="minorHAnsi" w:cstheme="minorBidi"/>
      <w:color w:val="74B4CD" w:themeColor="text2"/>
      <w:szCs w:val="22"/>
    </w:rPr>
  </w:style>
  <w:style w:type="character" w:styleId="EndnoteReference">
    <w:name w:val="endnote reference"/>
    <w:basedOn w:val="DefaultParagraphFont"/>
    <w:semiHidden/>
    <w:rsid w:val="00C221F1"/>
    <w:rPr>
      <w:vertAlign w:val="superscript"/>
    </w:rPr>
  </w:style>
  <w:style w:type="paragraph" w:styleId="TOC5">
    <w:name w:val="toc 5"/>
    <w:basedOn w:val="Normal"/>
    <w:next w:val="Normal"/>
    <w:semiHidden/>
    <w:rsid w:val="00C221F1"/>
    <w:pPr>
      <w:tabs>
        <w:tab w:val="right" w:leader="dot" w:pos="9360"/>
      </w:tabs>
      <w:suppressAutoHyphens/>
      <w:spacing w:before="0"/>
      <w:ind w:left="3600" w:right="720" w:hanging="720"/>
      <w:jc w:val="both"/>
    </w:pPr>
    <w:rPr>
      <w:rFonts w:ascii="Courier" w:hAnsi="Courier"/>
      <w:sz w:val="24"/>
      <w:szCs w:val="20"/>
    </w:rPr>
  </w:style>
  <w:style w:type="paragraph" w:styleId="TOC6">
    <w:name w:val="toc 6"/>
    <w:basedOn w:val="Normal"/>
    <w:next w:val="Normal"/>
    <w:semiHidden/>
    <w:rsid w:val="00C221F1"/>
    <w:pPr>
      <w:tabs>
        <w:tab w:val="right" w:pos="9360"/>
      </w:tabs>
      <w:suppressAutoHyphens/>
      <w:spacing w:before="0"/>
      <w:ind w:left="720" w:hanging="720"/>
      <w:jc w:val="both"/>
    </w:pPr>
    <w:rPr>
      <w:rFonts w:ascii="Courier" w:hAnsi="Courier"/>
      <w:sz w:val="24"/>
      <w:szCs w:val="20"/>
    </w:rPr>
  </w:style>
  <w:style w:type="paragraph" w:styleId="TOC7">
    <w:name w:val="toc 7"/>
    <w:basedOn w:val="Normal"/>
    <w:next w:val="Normal"/>
    <w:semiHidden/>
    <w:rsid w:val="00C221F1"/>
    <w:pPr>
      <w:suppressAutoHyphens/>
      <w:spacing w:before="0"/>
      <w:ind w:left="720" w:hanging="720"/>
      <w:jc w:val="both"/>
    </w:pPr>
    <w:rPr>
      <w:rFonts w:ascii="Courier" w:hAnsi="Courier"/>
      <w:sz w:val="24"/>
      <w:szCs w:val="20"/>
    </w:rPr>
  </w:style>
  <w:style w:type="paragraph" w:styleId="TOC8">
    <w:name w:val="toc 8"/>
    <w:basedOn w:val="Normal"/>
    <w:next w:val="Normal"/>
    <w:semiHidden/>
    <w:rsid w:val="00C221F1"/>
    <w:pPr>
      <w:tabs>
        <w:tab w:val="right" w:pos="9360"/>
      </w:tabs>
      <w:suppressAutoHyphens/>
      <w:spacing w:before="0"/>
      <w:ind w:left="720" w:hanging="720"/>
      <w:jc w:val="both"/>
    </w:pPr>
    <w:rPr>
      <w:rFonts w:ascii="Courier" w:hAnsi="Courier"/>
      <w:sz w:val="24"/>
      <w:szCs w:val="20"/>
    </w:rPr>
  </w:style>
  <w:style w:type="paragraph" w:styleId="TOC9">
    <w:name w:val="toc 9"/>
    <w:basedOn w:val="Normal"/>
    <w:next w:val="Normal"/>
    <w:semiHidden/>
    <w:rsid w:val="00C221F1"/>
    <w:pPr>
      <w:tabs>
        <w:tab w:val="right" w:leader="dot" w:pos="9360"/>
      </w:tabs>
      <w:suppressAutoHyphens/>
      <w:spacing w:before="0"/>
      <w:ind w:left="720" w:hanging="720"/>
      <w:jc w:val="both"/>
    </w:pPr>
    <w:rPr>
      <w:rFonts w:ascii="Courier" w:hAnsi="Courier"/>
      <w:sz w:val="24"/>
      <w:szCs w:val="20"/>
    </w:rPr>
  </w:style>
  <w:style w:type="paragraph" w:styleId="Revision">
    <w:name w:val="Revision"/>
    <w:hidden/>
    <w:uiPriority w:val="99"/>
    <w:semiHidden/>
    <w:rsid w:val="00C221F1"/>
    <w:rPr>
      <w:rFonts w:ascii="Courier" w:hAnsi="Courier"/>
      <w:sz w:val="24"/>
    </w:rPr>
  </w:style>
  <w:style w:type="paragraph" w:customStyle="1" w:styleId="3pointspacer">
    <w:name w:val="3 point spacer"/>
    <w:uiPriority w:val="79"/>
    <w:rsid w:val="00572887"/>
    <w:rPr>
      <w:rFonts w:asciiTheme="minorHAnsi" w:eastAsiaTheme="minorHAnsi" w:hAnsiTheme="minorHAnsi" w:cstheme="minorBidi"/>
      <w:color w:val="000000" w:themeColor="text1"/>
      <w:sz w:val="6"/>
      <w:szCs w:val="22"/>
    </w:rPr>
  </w:style>
  <w:style w:type="paragraph" w:customStyle="1" w:styleId="TableFootnote">
    <w:name w:val="Table Footnote"/>
    <w:basedOn w:val="Normal"/>
    <w:uiPriority w:val="89"/>
    <w:qFormat/>
    <w:rsid w:val="00572887"/>
    <w:pPr>
      <w:suppressAutoHyphens/>
      <w:spacing w:before="60" w:line="192" w:lineRule="atLeast"/>
    </w:pPr>
    <w:rPr>
      <w:rFonts w:ascii="Avenir Next Italic" w:eastAsiaTheme="minorEastAsia" w:hAnsi="Avenir Next Italic" w:cstheme="minorBidi"/>
      <w:i/>
      <w:sz w:val="16"/>
      <w:szCs w:val="20"/>
    </w:rPr>
  </w:style>
  <w:style w:type="character" w:styleId="PageNumber">
    <w:name w:val="page number"/>
    <w:basedOn w:val="DefaultParagraphFont"/>
    <w:semiHidden/>
    <w:unhideWhenUsed/>
    <w:rsid w:val="00572887"/>
  </w:style>
  <w:style w:type="paragraph" w:styleId="NoteLevel1">
    <w:name w:val="Note Level 1"/>
    <w:basedOn w:val="Normal"/>
    <w:rsid w:val="00572887"/>
    <w:pPr>
      <w:keepNext/>
      <w:numPr>
        <w:numId w:val="23"/>
      </w:numPr>
      <w:contextualSpacing/>
      <w:outlineLvl w:val="0"/>
    </w:pPr>
  </w:style>
  <w:style w:type="paragraph" w:styleId="NoteLevel2">
    <w:name w:val="Note Level 2"/>
    <w:basedOn w:val="Normal"/>
    <w:rsid w:val="00572887"/>
    <w:pPr>
      <w:keepNext/>
      <w:numPr>
        <w:ilvl w:val="1"/>
        <w:numId w:val="23"/>
      </w:numPr>
      <w:contextualSpacing/>
      <w:outlineLvl w:val="1"/>
    </w:pPr>
  </w:style>
  <w:style w:type="character" w:styleId="BookTitle">
    <w:name w:val="Book Title"/>
    <w:basedOn w:val="DefaultParagraphFont"/>
    <w:uiPriority w:val="33"/>
    <w:qFormat/>
    <w:rsid w:val="00572887"/>
    <w:rPr>
      <w:rFonts w:ascii="Avenir Roman" w:hAnsi="Avenir Roman"/>
      <w:b w:val="0"/>
      <w:bCs/>
      <w:smallCaps/>
      <w:spacing w:val="5"/>
    </w:rPr>
  </w:style>
  <w:style w:type="table" w:styleId="LightShading-Accent1">
    <w:name w:val="Light Shading Accent 1"/>
    <w:basedOn w:val="TableNormal"/>
    <w:uiPriority w:val="60"/>
    <w:rsid w:val="003B2009"/>
    <w:rPr>
      <w:color w:val="3F90B0" w:themeColor="accent1" w:themeShade="BF"/>
    </w:rPr>
    <w:tblPr>
      <w:tblStyleRowBandSize w:val="1"/>
      <w:tblStyleColBandSize w:val="1"/>
      <w:tblInd w:w="0" w:type="dxa"/>
      <w:tblBorders>
        <w:top w:val="single" w:sz="8" w:space="0" w:color="74B4CD" w:themeColor="accent1"/>
        <w:bottom w:val="single" w:sz="8" w:space="0" w:color="74B4C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B4CD" w:themeColor="accent1"/>
          <w:left w:val="nil"/>
          <w:bottom w:val="single" w:sz="8" w:space="0" w:color="74B4CD" w:themeColor="accent1"/>
          <w:right w:val="nil"/>
          <w:insideH w:val="nil"/>
          <w:insideV w:val="nil"/>
        </w:tcBorders>
      </w:tcPr>
    </w:tblStylePr>
    <w:tblStylePr w:type="lastRow">
      <w:pPr>
        <w:spacing w:before="0" w:after="0" w:line="240" w:lineRule="auto"/>
      </w:pPr>
      <w:rPr>
        <w:b/>
        <w:bCs/>
      </w:rPr>
      <w:tblPr/>
      <w:tcPr>
        <w:tcBorders>
          <w:top w:val="single" w:sz="8" w:space="0" w:color="74B4CD" w:themeColor="accent1"/>
          <w:left w:val="nil"/>
          <w:bottom w:val="single" w:sz="8" w:space="0" w:color="74B4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F2" w:themeFill="accent1" w:themeFillTint="3F"/>
      </w:tcPr>
    </w:tblStylePr>
    <w:tblStylePr w:type="band1Horz">
      <w:tblPr/>
      <w:tcPr>
        <w:tcBorders>
          <w:left w:val="nil"/>
          <w:right w:val="nil"/>
          <w:insideH w:val="nil"/>
          <w:insideV w:val="nil"/>
        </w:tcBorders>
        <w:shd w:val="clear" w:color="auto" w:fill="DCECF2" w:themeFill="accent1" w:themeFillTint="3F"/>
      </w:tcPr>
    </w:tblStylePr>
  </w:style>
  <w:style w:type="table" w:styleId="LightList-Accent1">
    <w:name w:val="Light List Accent 1"/>
    <w:basedOn w:val="TableNormal"/>
    <w:uiPriority w:val="61"/>
    <w:rsid w:val="00161918"/>
    <w:tblPr>
      <w:tblStyleRowBandSize w:val="1"/>
      <w:tblStyleColBandSize w:val="1"/>
      <w:tblInd w:w="0" w:type="dxa"/>
      <w:tblBorders>
        <w:top w:val="single" w:sz="8" w:space="0" w:color="74B4CD" w:themeColor="accent1"/>
        <w:left w:val="single" w:sz="8" w:space="0" w:color="74B4CD" w:themeColor="accent1"/>
        <w:bottom w:val="single" w:sz="8" w:space="0" w:color="74B4CD" w:themeColor="accent1"/>
        <w:right w:val="single" w:sz="8" w:space="0" w:color="74B4C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B4CD" w:themeFill="accent1"/>
      </w:tcPr>
    </w:tblStylePr>
    <w:tblStylePr w:type="lastRow">
      <w:pPr>
        <w:spacing w:before="0" w:after="0" w:line="240" w:lineRule="auto"/>
      </w:pPr>
      <w:rPr>
        <w:b/>
        <w:bCs/>
      </w:rPr>
      <w:tblPr/>
      <w:tcPr>
        <w:tcBorders>
          <w:top w:val="double" w:sz="6" w:space="0" w:color="74B4CD" w:themeColor="accent1"/>
          <w:left w:val="single" w:sz="8" w:space="0" w:color="74B4CD" w:themeColor="accent1"/>
          <w:bottom w:val="single" w:sz="8" w:space="0" w:color="74B4CD" w:themeColor="accent1"/>
          <w:right w:val="single" w:sz="8" w:space="0" w:color="74B4CD" w:themeColor="accent1"/>
        </w:tcBorders>
      </w:tcPr>
    </w:tblStylePr>
    <w:tblStylePr w:type="firstCol">
      <w:rPr>
        <w:b/>
        <w:bCs/>
      </w:rPr>
    </w:tblStylePr>
    <w:tblStylePr w:type="lastCol">
      <w:rPr>
        <w:b/>
        <w:bCs/>
      </w:rPr>
    </w:tblStylePr>
    <w:tblStylePr w:type="band1Vert">
      <w:tblPr/>
      <w:tcPr>
        <w:tcBorders>
          <w:top w:val="single" w:sz="8" w:space="0" w:color="74B4CD" w:themeColor="accent1"/>
          <w:left w:val="single" w:sz="8" w:space="0" w:color="74B4CD" w:themeColor="accent1"/>
          <w:bottom w:val="single" w:sz="8" w:space="0" w:color="74B4CD" w:themeColor="accent1"/>
          <w:right w:val="single" w:sz="8" w:space="0" w:color="74B4CD" w:themeColor="accent1"/>
        </w:tcBorders>
      </w:tcPr>
    </w:tblStylePr>
    <w:tblStylePr w:type="band1Horz">
      <w:tblPr/>
      <w:tcPr>
        <w:tcBorders>
          <w:top w:val="single" w:sz="8" w:space="0" w:color="74B4CD" w:themeColor="accent1"/>
          <w:left w:val="single" w:sz="8" w:space="0" w:color="74B4CD" w:themeColor="accent1"/>
          <w:bottom w:val="single" w:sz="8" w:space="0" w:color="74B4CD" w:themeColor="accent1"/>
          <w:right w:val="single" w:sz="8" w:space="0" w:color="74B4CD" w:themeColor="accent1"/>
        </w:tcBorders>
      </w:tcPr>
    </w:tblStylePr>
  </w:style>
  <w:style w:type="paragraph" w:customStyle="1" w:styleId="TableSub2">
    <w:name w:val="Table Sub 2"/>
    <w:basedOn w:val="TableSubhead"/>
    <w:rsid w:val="00161918"/>
    <w:rPr>
      <w:rFonts w:ascii="Avenir Heavy" w:hAnsi="Avenir Heavy"/>
      <w:bCs/>
      <w:color w:val="262626" w:themeColor="text1" w:themeTint="D9"/>
      <w:sz w:val="22"/>
    </w:rPr>
  </w:style>
  <w:style w:type="paragraph" w:customStyle="1" w:styleId="TableTitleWhite">
    <w:name w:val="Table Title White"/>
    <w:basedOn w:val="TableTitle"/>
    <w:rsid w:val="00670244"/>
    <w:rPr>
      <w:bCs/>
      <w:color w:val="FFFFFF" w:themeColor="background1"/>
    </w:rPr>
  </w:style>
  <w:style w:type="character" w:customStyle="1" w:styleId="HeadingRun-in">
    <w:name w:val="Heading Run-in"/>
    <w:basedOn w:val="DefaultParagraphFont"/>
    <w:uiPriority w:val="1"/>
    <w:rsid w:val="00670244"/>
    <w:rPr>
      <w:rFonts w:ascii="Avenir Black" w:hAnsi="Avenir Black"/>
      <w:b w:val="0"/>
      <w:bCs/>
      <w:color w:val="000000" w:themeColor="text1"/>
    </w:rPr>
  </w:style>
  <w:style w:type="paragraph" w:customStyle="1" w:styleId="ScoringText">
    <w:name w:val="Scoring Text"/>
    <w:basedOn w:val="TableSub2"/>
    <w:rsid w:val="00EE7ACA"/>
    <w:pPr>
      <w:spacing w:before="80" w:after="40"/>
    </w:pPr>
    <w:rPr>
      <w:bCs w:val="0"/>
      <w:color w:val="000000" w:themeColor="text1"/>
      <w:sz w:val="18"/>
    </w:rPr>
  </w:style>
  <w:style w:type="character" w:customStyle="1" w:styleId="EndnoteTextChar">
    <w:name w:val="Endnote Text Char"/>
    <w:basedOn w:val="DefaultParagraphFont"/>
    <w:link w:val="EndnoteText"/>
    <w:semiHidden/>
    <w:rsid w:val="007314F5"/>
    <w:rPr>
      <w:rFonts w:ascii="Avenir Roman" w:hAnsi="Avenir Roman"/>
      <w:snapToGrid w:val="0"/>
      <w:color w:val="000000" w:themeColor="text1"/>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uiPriority="79" w:qFormat="1"/>
    <w:lsdException w:name="heading 1" w:semiHidden="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unhideWhenUsed="1" w:qFormat="1"/>
    <w:lsdException w:name="index 3" w:uiPriority="9"/>
    <w:lsdException w:name="index 4" w:uiPriority="9"/>
    <w:lsdException w:name="index 5" w:uiPriority="9"/>
    <w:lsdException w:name="index 6" w:uiPriority="9" w:unhideWhenUsed="1"/>
    <w:lsdException w:name="index 7" w:uiPriority="9" w:unhideWhenUsed="1"/>
    <w:lsdException w:name="index 8" w:uiPriority="9" w:unhideWhenUsed="1"/>
    <w:lsdException w:name="index 9" w:uiPriority="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19" w:unhideWhenUsed="1"/>
    <w:lsdException w:name="footnote text" w:uiPriority="99" w:unhideWhenUsed="1"/>
    <w:lsdException w:name="annotation text" w:unhideWhenUsed="1"/>
    <w:lsdException w:name="header" w:unhideWhenUsed="1"/>
    <w:lsdException w:name="footer" w:uiPriority="99" w:unhideWhenUsed="1"/>
    <w:lsdException w:name="index heading" w:uiPriority="9" w:unhideWhenUsed="1"/>
    <w:lsdException w:name="caption" w:unhideWhenUsed="1" w:qFormat="1"/>
    <w:lsdException w:name="table of figures" w:uiPriority="19" w:unhideWhenUsed="1"/>
    <w:lsdException w:name="envelope address" w:uiPriority="9" w:unhideWhenUsed="1"/>
    <w:lsdException w:name="envelope return" w:uiPriority="9" w:unhideWhenUsed="1"/>
    <w:lsdException w:name="footnote reference" w:uiPriority="99" w:unhideWhenUsed="1"/>
    <w:lsdException w:name="annotation reference" w:unhideWhenUsed="1"/>
    <w:lsdException w:name="line number" w:uiPriority="9" w:unhideWhenUsed="1"/>
    <w:lsdException w:name="page number" w:unhideWhenUsed="1"/>
    <w:lsdException w:name="endnote reference" w:unhideWhenUsed="1"/>
    <w:lsdException w:name="endnote text" w:unhideWhenUsed="1"/>
    <w:lsdException w:name="table of authorities" w:uiPriority="19" w:unhideWhenUsed="1"/>
    <w:lsdException w:name="macro" w:uiPriority="19" w:unhideWhenUsed="1"/>
    <w:lsdException w:name="toa heading" w:unhideWhenUsed="1"/>
    <w:lsdException w:name="List" w:uiPriority="9" w:unhideWhenUsed="1"/>
    <w:lsdException w:name="List Bullet" w:uiPriority="9" w:unhideWhenUsed="1"/>
    <w:lsdException w:name="List Number" w:uiPriority="19" w:unhideWhenUsed="1"/>
    <w:lsdException w:name="List 2" w:uiPriority="9" w:unhideWhenUsed="1"/>
    <w:lsdException w:name="List 3" w:uiPriority="9" w:unhideWhenUsed="1"/>
    <w:lsdException w:name="List 4" w:uiPriority="9" w:unhideWhenUsed="1"/>
    <w:lsdException w:name="List 5" w:uiPriority="9" w:unhideWhenUsed="1"/>
    <w:lsdException w:name="List Bullet 2" w:uiPriority="9" w:unhideWhenUsed="1"/>
    <w:lsdException w:name="List Bullet 3" w:uiPriority="9" w:unhideWhenUsed="1"/>
    <w:lsdException w:name="List Bullet 4" w:uiPriority="9" w:unhideWhenUsed="1"/>
    <w:lsdException w:name="List Bullet 5" w:uiPriority="9"/>
    <w:lsdException w:name="List Number 2" w:uiPriority="19" w:unhideWhenUsed="1"/>
    <w:lsdException w:name="List Number 3" w:uiPriority="19" w:unhideWhenUsed="1"/>
    <w:lsdException w:name="List Number 4" w:uiPriority="19"/>
    <w:lsdException w:name="List Number 5" w:uiPriority="19"/>
    <w:lsdException w:name="Title" w:semiHidden="0" w:uiPriority="19" w:qFormat="1"/>
    <w:lsdException w:name="Closing" w:uiPriority="9" w:unhideWhenUsed="1"/>
    <w:lsdException w:name="Signature" w:uiPriority="19" w:unhideWhenUsed="1"/>
    <w:lsdException w:name="Default Paragraph Font" w:uiPriority="1" w:unhideWhenUsed="1"/>
    <w:lsdException w:name="Body Text" w:uiPriority="9" w:unhideWhenUsed="1"/>
    <w:lsdException w:name="Body Text Indent" w:uiPriority="9" w:unhideWhenUsed="1"/>
    <w:lsdException w:name="List Continue" w:uiPriority="9" w:unhideWhenUsed="1"/>
    <w:lsdException w:name="List Continue 2" w:uiPriority="9" w:unhideWhenUsed="1"/>
    <w:lsdException w:name="List Continue 3" w:uiPriority="9" w:unhideWhenUsed="1"/>
    <w:lsdException w:name="List Continue 4" w:uiPriority="9" w:unhideWhenUsed="1"/>
    <w:lsdException w:name="List Continue 5" w:uiPriority="9" w:unhideWhenUsed="1"/>
    <w:lsdException w:name="Message Header" w:uiPriority="19" w:unhideWhenUsed="1"/>
    <w:lsdException w:name="Subtitle" w:semiHidden="0" w:uiPriority="19" w:qFormat="1"/>
    <w:lsdException w:name="Salutation" w:uiPriority="19" w:unhideWhenUsed="1"/>
    <w:lsdException w:name="Date" w:uiPriority="9" w:unhideWhenUsed="1"/>
    <w:lsdException w:name="Body Text First Indent" w:uiPriority="9" w:unhideWhenUsed="1"/>
    <w:lsdException w:name="Body Text First Indent 2" w:uiPriority="9" w:unhideWhenUsed="1"/>
    <w:lsdException w:name="Note Heading" w:uiPriority="19" w:unhideWhenUsed="1"/>
    <w:lsdException w:name="Body Text 2" w:uiPriority="9" w:unhideWhenUsed="1"/>
    <w:lsdException w:name="Body Text 3" w:uiPriority="9" w:unhideWhenUsed="1"/>
    <w:lsdException w:name="Body Text Indent 2" w:uiPriority="9"/>
    <w:lsdException w:name="Body Text Indent 3" w:uiPriority="9"/>
    <w:lsdException w:name="Block Text" w:uiPriority="9"/>
    <w:lsdException w:name="Hyperlink" w:uiPriority="99"/>
    <w:lsdException w:name="FollowedHyperlink" w:uiPriority="9" w:unhideWhenUsed="1"/>
    <w:lsdException w:name="Strong" w:semiHidden="0" w:qFormat="1"/>
    <w:lsdException w:name="Emphasis" w:semiHidden="0" w:uiPriority="9" w:qFormat="1"/>
    <w:lsdException w:name="Document Map" w:uiPriority="9" w:unhideWhenUsed="1"/>
    <w:lsdException w:name="Plain Text" w:uiPriority="19" w:unhideWhenUsed="1"/>
    <w:lsdException w:name="E-mail Signature" w:uiPriority="9" w:unhideWhenUsed="1"/>
    <w:lsdException w:name="HTML Top of Form" w:unhideWhenUsed="1"/>
    <w:lsdException w:name="HTML Bottom of Form" w:unhideWhenUsed="1"/>
    <w:lsdException w:name="Normal (Web)" w:uiPriority="19" w:unhideWhenUsed="1"/>
    <w:lsdException w:name="HTML Acronym" w:uiPriority="9" w:unhideWhenUsed="1"/>
    <w:lsdException w:name="HTML Address" w:uiPriority="9" w:unhideWhenUsed="1"/>
    <w:lsdException w:name="HTML Cite" w:uiPriority="9" w:unhideWhenUsed="1"/>
    <w:lsdException w:name="HTML Code" w:uiPriority="9" w:unhideWhenUsed="1"/>
    <w:lsdException w:name="HTML Definition" w:uiPriority="9" w:unhideWhenUsed="1"/>
    <w:lsdException w:name="HTML Keyboard" w:uiPriority="9" w:unhideWhenUsed="1"/>
    <w:lsdException w:name="HTML Preformatted" w:uiPriority="9" w:unhideWhenUsed="1"/>
    <w:lsdException w:name="HTML Sample" w:uiPriority="9" w:unhideWhenUsed="1"/>
    <w:lsdException w:name="HTML Typewriter" w:uiPriority="9" w:unhideWhenUsed="1"/>
    <w:lsdException w:name="HTML Variable" w:uiPriority="9"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rsid w:val="00572887"/>
    <w:pPr>
      <w:spacing w:before="120"/>
    </w:pPr>
    <w:rPr>
      <w:rFonts w:ascii="Avenir Roman" w:hAnsi="Avenir Roman"/>
      <w:color w:val="000000" w:themeColor="text1"/>
      <w:sz w:val="22"/>
      <w:szCs w:val="24"/>
    </w:rPr>
  </w:style>
  <w:style w:type="paragraph" w:styleId="Heading1">
    <w:name w:val="heading 1"/>
    <w:basedOn w:val="Normal"/>
    <w:next w:val="Heading2"/>
    <w:link w:val="Heading1Char"/>
    <w:qFormat/>
    <w:rsid w:val="00572887"/>
    <w:pPr>
      <w:keepNext/>
      <w:numPr>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after="240"/>
      <w:outlineLvl w:val="0"/>
    </w:pPr>
    <w:rPr>
      <w:rFonts w:ascii="Avenir Black" w:hAnsi="Avenir Black"/>
      <w:caps/>
      <w:sz w:val="24"/>
      <w:szCs w:val="20"/>
    </w:rPr>
  </w:style>
  <w:style w:type="paragraph" w:styleId="Heading2">
    <w:name w:val="heading 2"/>
    <w:basedOn w:val="Normal"/>
    <w:next w:val="Heading3"/>
    <w:link w:val="Heading2Char"/>
    <w:qFormat/>
    <w:rsid w:val="00572887"/>
    <w:pPr>
      <w:keepNext/>
      <w:numPr>
        <w:ilvl w:val="1"/>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after="240"/>
      <w:outlineLvl w:val="1"/>
    </w:pPr>
    <w:rPr>
      <w:rFonts w:ascii="Avenir Medium" w:hAnsi="Avenir Medium"/>
      <w:caps/>
      <w:sz w:val="24"/>
      <w:szCs w:val="20"/>
    </w:rPr>
  </w:style>
  <w:style w:type="paragraph" w:styleId="Heading3">
    <w:name w:val="heading 3"/>
    <w:basedOn w:val="Normal"/>
    <w:link w:val="Heading3Char"/>
    <w:qFormat/>
    <w:rsid w:val="00572887"/>
    <w:pPr>
      <w:numPr>
        <w:ilvl w:val="2"/>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after="240"/>
      <w:outlineLvl w:val="2"/>
    </w:pPr>
    <w:rPr>
      <w:sz w:val="24"/>
      <w:szCs w:val="20"/>
    </w:rPr>
  </w:style>
  <w:style w:type="paragraph" w:styleId="Heading4">
    <w:name w:val="heading 4"/>
    <w:basedOn w:val="Normal"/>
    <w:link w:val="Heading4Char"/>
    <w:qFormat/>
    <w:rsid w:val="00572887"/>
    <w:pPr>
      <w:numPr>
        <w:ilvl w:val="3"/>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3"/>
    </w:pPr>
    <w:rPr>
      <w:sz w:val="24"/>
      <w:szCs w:val="20"/>
    </w:rPr>
  </w:style>
  <w:style w:type="paragraph" w:styleId="Heading5">
    <w:name w:val="heading 5"/>
    <w:basedOn w:val="Normal"/>
    <w:link w:val="Heading5Char"/>
    <w:qFormat/>
    <w:rsid w:val="00572887"/>
    <w:pPr>
      <w:numPr>
        <w:ilvl w:val="4"/>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4"/>
    </w:pPr>
    <w:rPr>
      <w:sz w:val="24"/>
      <w:szCs w:val="20"/>
    </w:rPr>
  </w:style>
  <w:style w:type="paragraph" w:styleId="Heading6">
    <w:name w:val="heading 6"/>
    <w:basedOn w:val="Normal"/>
    <w:link w:val="Heading6Char"/>
    <w:qFormat/>
    <w:rsid w:val="00572887"/>
    <w:pPr>
      <w:numPr>
        <w:ilvl w:val="5"/>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5"/>
    </w:pPr>
    <w:rPr>
      <w:sz w:val="24"/>
      <w:szCs w:val="20"/>
    </w:rPr>
  </w:style>
  <w:style w:type="paragraph" w:styleId="Heading7">
    <w:name w:val="heading 7"/>
    <w:basedOn w:val="Normal"/>
    <w:link w:val="Heading7Char"/>
    <w:qFormat/>
    <w:rsid w:val="00572887"/>
    <w:pPr>
      <w:numPr>
        <w:ilvl w:val="6"/>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6"/>
    </w:pPr>
    <w:rPr>
      <w:sz w:val="24"/>
      <w:szCs w:val="20"/>
    </w:rPr>
  </w:style>
  <w:style w:type="paragraph" w:styleId="Heading8">
    <w:name w:val="heading 8"/>
    <w:basedOn w:val="Normal"/>
    <w:link w:val="Heading8Char"/>
    <w:qFormat/>
    <w:rsid w:val="00572887"/>
    <w:pPr>
      <w:numPr>
        <w:ilvl w:val="7"/>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7"/>
    </w:pPr>
    <w:rPr>
      <w:sz w:val="24"/>
      <w:szCs w:val="20"/>
    </w:rPr>
  </w:style>
  <w:style w:type="paragraph" w:styleId="Heading9">
    <w:name w:val="heading 9"/>
    <w:basedOn w:val="Normal"/>
    <w:link w:val="Heading9Char"/>
    <w:qFormat/>
    <w:rsid w:val="00572887"/>
    <w:pPr>
      <w:numPr>
        <w:ilvl w:val="8"/>
        <w:numId w:val="33"/>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s>
      <w:spacing w:before="0"/>
      <w:outlineLvl w:val="8"/>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1">
    <w:name w:val="Bullet List 1"/>
    <w:basedOn w:val="Normal"/>
    <w:rsid w:val="002B651E"/>
    <w:pPr>
      <w:numPr>
        <w:numId w:val="3"/>
      </w:numPr>
      <w:spacing w:before="60" w:line="260" w:lineRule="atLeast"/>
    </w:pPr>
    <w:rPr>
      <w:rFonts w:eastAsiaTheme="minorHAnsi" w:cstheme="minorBidi"/>
      <w:color w:val="262626" w:themeColor="text1" w:themeTint="D9"/>
      <w:szCs w:val="22"/>
    </w:rPr>
  </w:style>
  <w:style w:type="character" w:styleId="IntenseReference">
    <w:name w:val="Intense Reference"/>
    <w:basedOn w:val="DefaultParagraphFont"/>
    <w:uiPriority w:val="32"/>
    <w:qFormat/>
    <w:rsid w:val="00572887"/>
    <w:rPr>
      <w:rFonts w:ascii="Avenir Medium" w:hAnsi="Avenir Medium"/>
      <w:b w:val="0"/>
      <w:bCs/>
      <w:smallCaps/>
      <w:color w:val="AC4133" w:themeColor="accent2"/>
      <w:spacing w:val="5"/>
      <w:u w:val="none"/>
    </w:rPr>
  </w:style>
  <w:style w:type="character" w:styleId="SubtleReference">
    <w:name w:val="Subtle Reference"/>
    <w:basedOn w:val="DefaultParagraphFont"/>
    <w:uiPriority w:val="31"/>
    <w:qFormat/>
    <w:rsid w:val="00572887"/>
    <w:rPr>
      <w:rFonts w:ascii="Avenir Roman" w:hAnsi="Avenir Roman"/>
      <w:caps w:val="0"/>
      <w:smallCaps w:val="0"/>
      <w:color w:val="5D4F7E" w:themeColor="accent6"/>
      <w:u w:val="none"/>
    </w:rPr>
  </w:style>
  <w:style w:type="paragraph" w:styleId="IntenseQuote">
    <w:name w:val="Intense Quote"/>
    <w:basedOn w:val="Normal"/>
    <w:next w:val="Normal"/>
    <w:link w:val="IntenseQuoteChar"/>
    <w:uiPriority w:val="30"/>
    <w:qFormat/>
    <w:rsid w:val="000E5FD9"/>
    <w:pPr>
      <w:pBdr>
        <w:bottom w:val="single" w:sz="4" w:space="4" w:color="74B4CD" w:themeColor="accent1"/>
      </w:pBdr>
      <w:spacing w:before="200" w:after="280"/>
    </w:pPr>
    <w:rPr>
      <w:bCs/>
      <w:iCs/>
      <w:color w:val="EEB12C" w:themeColor="accent3"/>
      <w:sz w:val="32"/>
    </w:rPr>
  </w:style>
  <w:style w:type="table" w:customStyle="1" w:styleId="SpecTableGrid">
    <w:name w:val="Spec Table Grid"/>
    <w:basedOn w:val="TableNormal"/>
    <w:rsid w:val="0077030C"/>
    <w:rPr>
      <w:rFonts w:ascii="Franklin Gothic Book" w:hAnsi="Franklin Gothic Book"/>
      <w:color w:val="262626" w:themeColor="text1" w:themeTint="D9"/>
      <w:sz w:val="18"/>
      <w:szCs w:val="18"/>
    </w:rPr>
    <w:tblPr>
      <w:tblInd w:w="43" w:type="dxa"/>
      <w:tblBorders>
        <w:bottom w:val="single" w:sz="4" w:space="0" w:color="AC4133" w:themeColor="accent2"/>
        <w:insideH w:val="single" w:sz="4" w:space="0" w:color="AC4133" w:themeColor="accent2"/>
        <w:insideV w:val="single" w:sz="4" w:space="0" w:color="AC4133" w:themeColor="accent2"/>
      </w:tblBorders>
      <w:tblCellMar>
        <w:top w:w="0" w:type="dxa"/>
        <w:left w:w="43" w:type="dxa"/>
        <w:bottom w:w="0" w:type="dxa"/>
        <w:right w:w="43" w:type="dxa"/>
      </w:tblCellMar>
    </w:tblPr>
    <w:trPr>
      <w:cantSplit/>
    </w:trPr>
    <w:tcPr>
      <w:shd w:val="clear" w:color="008080" w:fill="auto"/>
    </w:tcPr>
    <w:tblStylePr w:type="firstRow">
      <w:rPr>
        <w:rFonts w:ascii="Franklin Gothic Demi Cond" w:hAnsi="Franklin Gothic Demi Cond"/>
        <w:b w:val="0"/>
        <w:bCs/>
        <w:i w:val="0"/>
        <w:iCs/>
        <w:sz w:val="18"/>
      </w:rPr>
      <w:tblPr/>
      <w:tcPr>
        <w:tcBorders>
          <w:top w:val="nil"/>
          <w:left w:val="nil"/>
          <w:bottom w:val="single" w:sz="4" w:space="0" w:color="auto"/>
          <w:right w:val="nil"/>
          <w:insideH w:val="nil"/>
          <w:insideV w:val="nil"/>
          <w:tl2br w:val="nil"/>
          <w:tr2bl w:val="nil"/>
        </w:tcBorders>
        <w:shd w:val="clear" w:color="000000" w:fill="auto"/>
      </w:tcPr>
    </w:tblStylePr>
    <w:tblStylePr w:type="lastRow">
      <w:rPr>
        <w:rFonts w:ascii="Franklin Gothic Book" w:hAnsi="Franklin Gothic Book"/>
        <w:b w:val="0"/>
        <w:i w:val="0"/>
        <w:sz w:val="18"/>
      </w:rPr>
      <w:tblPr/>
      <w:tcPr>
        <w:tcBorders>
          <w:bottom w:val="single" w:sz="4" w:space="0" w:color="AC4133" w:themeColor="accent2"/>
        </w:tcBorders>
      </w:tcPr>
    </w:tblStylePr>
    <w:tblStylePr w:type="firstCol">
      <w:rPr>
        <w:rFonts w:ascii="Franklin Gothic Book" w:hAnsi="Franklin Gothic Book"/>
        <w:b w:val="0"/>
        <w:bCs w:val="0"/>
        <w:i w:val="0"/>
        <w:iCs w:val="0"/>
        <w:caps w:val="0"/>
        <w:smallCaps w:val="0"/>
        <w:strike w:val="0"/>
        <w:dstrike w:val="0"/>
        <w:vanish w:val="0"/>
        <w:sz w:val="18"/>
        <w:szCs w:val="18"/>
        <w:vertAlign w:val="baseline"/>
      </w:rPr>
      <w:tblPr/>
      <w:tcPr>
        <w:shd w:val="clear" w:color="008080" w:fill="auto"/>
      </w:tcPr>
    </w:tblStylePr>
    <w:tblStylePr w:type="nwCell">
      <w:rPr>
        <w:rFonts w:ascii="Franklin Gothic Book" w:hAnsi="Franklin Gothic Book"/>
        <w:b w:val="0"/>
        <w:bCs w:val="0"/>
        <w:i w:val="0"/>
        <w:iCs w:val="0"/>
        <w:caps w:val="0"/>
        <w:smallCaps w:val="0"/>
        <w:strike w:val="0"/>
        <w:dstrike w:val="0"/>
        <w:vanish w:val="0"/>
        <w:sz w:val="18"/>
        <w:szCs w:val="18"/>
        <w:vertAlign w:val="baseline"/>
      </w:rPr>
      <w:tblPr/>
      <w:tcPr>
        <w:shd w:val="clear" w:color="008080" w:fill="auto"/>
      </w:tcPr>
    </w:tblStylePr>
    <w:tblStylePr w:type="swCell">
      <w:rPr>
        <w:b w:val="0"/>
        <w:bCs/>
        <w:i w:val="0"/>
        <w:iCs w:val="0"/>
      </w:rPr>
    </w:tblStylePr>
  </w:style>
  <w:style w:type="paragraph" w:styleId="Header">
    <w:name w:val="header"/>
    <w:basedOn w:val="Normal"/>
    <w:link w:val="HeaderChar"/>
    <w:rsid w:val="0063344E"/>
    <w:pPr>
      <w:tabs>
        <w:tab w:val="center" w:pos="4320"/>
        <w:tab w:val="right" w:pos="8640"/>
      </w:tabs>
      <w:spacing w:before="0"/>
    </w:pPr>
    <w:rPr>
      <w:rFonts w:ascii="Avenir Black" w:hAnsi="Avenir Black"/>
      <w:color w:val="74B4CD" w:themeColor="accent1"/>
    </w:rPr>
  </w:style>
  <w:style w:type="character" w:customStyle="1" w:styleId="HeaderChar">
    <w:name w:val="Header Char"/>
    <w:basedOn w:val="DefaultParagraphFont"/>
    <w:link w:val="Header"/>
    <w:rsid w:val="0063344E"/>
    <w:rPr>
      <w:rFonts w:ascii="Avenir Black" w:hAnsi="Avenir Black"/>
      <w:color w:val="74B4CD" w:themeColor="accent1"/>
      <w:sz w:val="22"/>
      <w:szCs w:val="24"/>
    </w:rPr>
  </w:style>
  <w:style w:type="paragraph" w:customStyle="1" w:styleId="TableListLevel1">
    <w:name w:val="Table List Level: 1"/>
    <w:basedOn w:val="Normal"/>
    <w:link w:val="TableListLevel1Char"/>
    <w:uiPriority w:val="91"/>
    <w:rsid w:val="00572887"/>
    <w:pPr>
      <w:numPr>
        <w:ilvl w:val="1"/>
        <w:numId w:val="10"/>
      </w:numPr>
      <w:spacing w:before="60"/>
      <w:outlineLvl w:val="1"/>
    </w:pPr>
    <w:rPr>
      <w:sz w:val="18"/>
      <w:szCs w:val="22"/>
    </w:rPr>
  </w:style>
  <w:style w:type="paragraph" w:customStyle="1" w:styleId="TableListLevela">
    <w:name w:val="Table List Level: a"/>
    <w:basedOn w:val="Normal"/>
    <w:uiPriority w:val="92"/>
    <w:rsid w:val="00572887"/>
    <w:pPr>
      <w:numPr>
        <w:ilvl w:val="2"/>
        <w:numId w:val="10"/>
      </w:numPr>
      <w:spacing w:before="60"/>
      <w:outlineLvl w:val="2"/>
    </w:pPr>
    <w:rPr>
      <w:sz w:val="18"/>
      <w:szCs w:val="22"/>
    </w:rPr>
  </w:style>
  <w:style w:type="numbering" w:customStyle="1" w:styleId="SpecLevels">
    <w:name w:val="Spec Levels"/>
    <w:uiPriority w:val="99"/>
    <w:rsid w:val="00CF7801"/>
    <w:pPr>
      <w:numPr>
        <w:numId w:val="1"/>
      </w:numPr>
    </w:pPr>
  </w:style>
  <w:style w:type="character" w:customStyle="1" w:styleId="TableListLevel1Char">
    <w:name w:val="Table List Level: 1 Char"/>
    <w:basedOn w:val="DefaultParagraphFont"/>
    <w:link w:val="TableListLevel1"/>
    <w:uiPriority w:val="91"/>
    <w:rsid w:val="00572887"/>
    <w:rPr>
      <w:rFonts w:ascii="Avenir Roman" w:hAnsi="Avenir Roman"/>
      <w:color w:val="000000" w:themeColor="text1"/>
      <w:sz w:val="18"/>
      <w:szCs w:val="22"/>
    </w:rPr>
  </w:style>
  <w:style w:type="character" w:customStyle="1" w:styleId="IntenseQuoteChar">
    <w:name w:val="Intense Quote Char"/>
    <w:basedOn w:val="DefaultParagraphFont"/>
    <w:link w:val="IntenseQuote"/>
    <w:uiPriority w:val="30"/>
    <w:rsid w:val="000E5FD9"/>
    <w:rPr>
      <w:rFonts w:ascii="Avenir Roman" w:hAnsi="Avenir Roman"/>
      <w:bCs/>
      <w:iCs/>
      <w:color w:val="EEB12C" w:themeColor="accent3"/>
      <w:sz w:val="32"/>
      <w:szCs w:val="24"/>
    </w:rPr>
  </w:style>
  <w:style w:type="paragraph" w:styleId="Quote">
    <w:name w:val="Quote"/>
    <w:basedOn w:val="Normal"/>
    <w:next w:val="Normal"/>
    <w:link w:val="QuoteChar"/>
    <w:uiPriority w:val="29"/>
    <w:qFormat/>
    <w:rsid w:val="000E5FD9"/>
    <w:rPr>
      <w:iCs/>
      <w:color w:val="74B4CD" w:themeColor="accent1"/>
      <w:sz w:val="32"/>
    </w:rPr>
  </w:style>
  <w:style w:type="paragraph" w:customStyle="1" w:styleId="SectionNumber">
    <w:name w:val="Section Number"/>
    <w:basedOn w:val="Normal"/>
    <w:uiPriority w:val="79"/>
    <w:rsid w:val="007A2FB4"/>
    <w:pPr>
      <w:spacing w:before="0" w:after="120"/>
      <w:jc w:val="center"/>
    </w:pPr>
    <w:rPr>
      <w:caps/>
      <w:szCs w:val="22"/>
    </w:rPr>
  </w:style>
  <w:style w:type="character" w:customStyle="1" w:styleId="QuoteChar">
    <w:name w:val="Quote Char"/>
    <w:basedOn w:val="DefaultParagraphFont"/>
    <w:link w:val="Quote"/>
    <w:uiPriority w:val="29"/>
    <w:rsid w:val="000E5FD9"/>
    <w:rPr>
      <w:rFonts w:ascii="Avenir Roman" w:hAnsi="Avenir Roman"/>
      <w:iCs/>
      <w:color w:val="74B4CD" w:themeColor="accent1"/>
      <w:sz w:val="32"/>
      <w:szCs w:val="24"/>
    </w:rPr>
  </w:style>
  <w:style w:type="paragraph" w:customStyle="1" w:styleId="TableListLevelA0">
    <w:name w:val="Table List Level: A"/>
    <w:basedOn w:val="Normal"/>
    <w:uiPriority w:val="90"/>
    <w:rsid w:val="00572887"/>
    <w:pPr>
      <w:numPr>
        <w:numId w:val="9"/>
      </w:numPr>
      <w:spacing w:before="60"/>
      <w:ind w:left="360"/>
      <w:outlineLvl w:val="0"/>
    </w:pPr>
    <w:rPr>
      <w:sz w:val="18"/>
    </w:rPr>
  </w:style>
  <w:style w:type="table" w:styleId="TableGrid">
    <w:name w:val="Table Grid"/>
    <w:basedOn w:val="TableNormal"/>
    <w:uiPriority w:val="59"/>
    <w:rsid w:val="007A2FB4"/>
    <w:rPr>
      <w:rFonts w:ascii="Franklin Gothic Book" w:hAnsi="Franklin Gothic Book"/>
      <w:color w:val="000000" w:themeColor="text1"/>
      <w:sz w:val="18"/>
      <w:szCs w:val="24"/>
    </w:rPr>
    <w:tblPr>
      <w:tblInd w:w="43" w:type="dxa"/>
      <w:tblBorders>
        <w:top w:val="single" w:sz="4" w:space="0" w:color="AC4133" w:themeColor="accent2"/>
        <w:bottom w:val="single" w:sz="4" w:space="0" w:color="AC4133" w:themeColor="accent2"/>
        <w:insideH w:val="single" w:sz="4" w:space="0" w:color="AC4133" w:themeColor="accent2"/>
        <w:insideV w:val="single" w:sz="4" w:space="0" w:color="AC4133" w:themeColor="accent2"/>
      </w:tblBorders>
      <w:tblCellMar>
        <w:top w:w="0" w:type="dxa"/>
        <w:left w:w="43" w:type="dxa"/>
        <w:bottom w:w="0" w:type="dxa"/>
        <w:right w:w="43" w:type="dxa"/>
      </w:tblCellMar>
    </w:tblPr>
    <w:tblStylePr w:type="firstRow">
      <w:rPr>
        <w:rFonts w:ascii="Franklin Gothic Medium" w:hAnsi="Franklin Gothic Medium"/>
        <w:sz w:val="22"/>
      </w:rPr>
      <w:tblPr/>
      <w:tcPr>
        <w:tcBorders>
          <w:top w:val="nil"/>
          <w:left w:val="nil"/>
          <w:bottom w:val="nil"/>
          <w:right w:val="nil"/>
          <w:insideH w:val="nil"/>
          <w:insideV w:val="nil"/>
          <w:tl2br w:val="nil"/>
          <w:tr2bl w:val="nil"/>
        </w:tcBorders>
      </w:tcPr>
    </w:tblStylePr>
    <w:tblStylePr w:type="lastRow">
      <w:tblPr/>
      <w:tcPr>
        <w:tcBorders>
          <w:bottom w:val="single" w:sz="4" w:space="0" w:color="AC4133" w:themeColor="accent2"/>
        </w:tcBorders>
      </w:tcPr>
    </w:tblStylePr>
  </w:style>
  <w:style w:type="character" w:styleId="IntenseEmphasis">
    <w:name w:val="Intense Emphasis"/>
    <w:basedOn w:val="DefaultParagraphFont"/>
    <w:uiPriority w:val="21"/>
    <w:qFormat/>
    <w:rsid w:val="000E5FD9"/>
    <w:rPr>
      <w:rFonts w:ascii="Avenir Black" w:hAnsi="Avenir Black"/>
      <w:b w:val="0"/>
      <w:bCs/>
      <w:i w:val="0"/>
      <w:iCs/>
      <w:color w:val="74B4CD" w:themeColor="accent1"/>
    </w:rPr>
  </w:style>
  <w:style w:type="character" w:styleId="SubtleEmphasis">
    <w:name w:val="Subtle Emphasis"/>
    <w:basedOn w:val="DefaultParagraphFont"/>
    <w:uiPriority w:val="19"/>
    <w:qFormat/>
    <w:rsid w:val="000E5FD9"/>
    <w:rPr>
      <w:rFonts w:ascii="Avenir Roman" w:hAnsi="Avenir Roman"/>
      <w:i w:val="0"/>
      <w:iCs/>
      <w:color w:val="808080" w:themeColor="text1" w:themeTint="7F"/>
    </w:rPr>
  </w:style>
  <w:style w:type="paragraph" w:styleId="EndnoteText">
    <w:name w:val="endnote text"/>
    <w:basedOn w:val="Normal"/>
    <w:link w:val="EndnoteTextChar"/>
    <w:semiHidden/>
    <w:rsid w:val="00C81EAA"/>
    <w:pPr>
      <w:widowControl w:val="0"/>
    </w:pPr>
    <w:rPr>
      <w:snapToGrid w:val="0"/>
    </w:rPr>
  </w:style>
  <w:style w:type="paragraph" w:styleId="Subtitle">
    <w:name w:val="Subtitle"/>
    <w:basedOn w:val="Normal"/>
    <w:next w:val="Normal"/>
    <w:link w:val="SubtitleChar"/>
    <w:uiPriority w:val="19"/>
    <w:qFormat/>
    <w:rsid w:val="000E5FD9"/>
    <w:pPr>
      <w:numPr>
        <w:ilvl w:val="1"/>
      </w:numPr>
    </w:pPr>
    <w:rPr>
      <w:rFonts w:eastAsiaTheme="majorEastAsia" w:cstheme="majorBidi"/>
      <w:iCs/>
      <w:color w:val="74B4CD" w:themeColor="accent1"/>
      <w:spacing w:val="15"/>
      <w:sz w:val="24"/>
    </w:rPr>
  </w:style>
  <w:style w:type="character" w:customStyle="1" w:styleId="SubtitleChar">
    <w:name w:val="Subtitle Char"/>
    <w:basedOn w:val="DefaultParagraphFont"/>
    <w:link w:val="Subtitle"/>
    <w:uiPriority w:val="19"/>
    <w:rsid w:val="000E5FD9"/>
    <w:rPr>
      <w:rFonts w:ascii="Avenir Roman" w:eastAsiaTheme="majorEastAsia" w:hAnsi="Avenir Roman" w:cstheme="majorBidi"/>
      <w:iCs/>
      <w:color w:val="74B4CD" w:themeColor="accent1"/>
      <w:spacing w:val="15"/>
      <w:sz w:val="24"/>
      <w:szCs w:val="24"/>
    </w:rPr>
  </w:style>
  <w:style w:type="character" w:styleId="Emphasis">
    <w:name w:val="Emphasis"/>
    <w:basedOn w:val="DefaultParagraphFont"/>
    <w:uiPriority w:val="9"/>
    <w:qFormat/>
    <w:rsid w:val="000E5FD9"/>
    <w:rPr>
      <w:rFonts w:ascii="Avenir Roman" w:hAnsi="Avenir Roman"/>
      <w:i w:val="0"/>
      <w:iCs/>
      <w:color w:val="AC4133" w:themeColor="accent2"/>
    </w:rPr>
  </w:style>
  <w:style w:type="character" w:styleId="Strong">
    <w:name w:val="Strong"/>
    <w:basedOn w:val="DefaultParagraphFont"/>
    <w:qFormat/>
    <w:rsid w:val="000E5FD9"/>
    <w:rPr>
      <w:rFonts w:ascii="Avenir Black" w:hAnsi="Avenir Black"/>
      <w:b w:val="0"/>
      <w:bCs/>
    </w:rPr>
  </w:style>
  <w:style w:type="paragraph" w:customStyle="1" w:styleId="HeadingLarge">
    <w:name w:val="Heading Large"/>
    <w:rsid w:val="0097778C"/>
    <w:rPr>
      <w:rFonts w:ascii="Avenir Black" w:hAnsi="Avenir Black"/>
      <w:color w:val="74B4CD" w:themeColor="accent1"/>
      <w:sz w:val="32"/>
      <w:szCs w:val="24"/>
    </w:rPr>
  </w:style>
  <w:style w:type="paragraph" w:customStyle="1" w:styleId="TableSubhead">
    <w:name w:val="Table Subhead"/>
    <w:basedOn w:val="Normal"/>
    <w:uiPriority w:val="87"/>
    <w:rsid w:val="00670244"/>
    <w:pPr>
      <w:spacing w:before="60"/>
    </w:pPr>
    <w:rPr>
      <w:rFonts w:ascii="Avenir Black" w:hAnsi="Avenir Black"/>
      <w:color w:val="74B4CD" w:themeColor="accent1"/>
      <w:sz w:val="20"/>
      <w:szCs w:val="22"/>
      <w:lang w:bidi="en-US"/>
    </w:rPr>
  </w:style>
  <w:style w:type="paragraph" w:customStyle="1" w:styleId="TableTitle">
    <w:name w:val="Table Title"/>
    <w:basedOn w:val="Normal"/>
    <w:uiPriority w:val="84"/>
    <w:rsid w:val="000E5FD9"/>
    <w:pPr>
      <w:keepNext/>
      <w:spacing w:before="80"/>
    </w:pPr>
    <w:rPr>
      <w:rFonts w:ascii="Avenir Black" w:hAnsi="Avenir Black"/>
      <w:color w:val="74B4CD" w:themeColor="accent1"/>
      <w:sz w:val="28"/>
    </w:rPr>
  </w:style>
  <w:style w:type="paragraph" w:customStyle="1" w:styleId="TableText">
    <w:name w:val="Table Text"/>
    <w:basedOn w:val="Normal"/>
    <w:link w:val="TableTextChar"/>
    <w:uiPriority w:val="88"/>
    <w:rsid w:val="00CF261D"/>
    <w:pPr>
      <w:widowControl w:val="0"/>
      <w:suppressAutoHyphens/>
      <w:autoSpaceDE w:val="0"/>
      <w:autoSpaceDN w:val="0"/>
      <w:adjustRightInd w:val="0"/>
      <w:spacing w:before="40"/>
      <w:textAlignment w:val="center"/>
    </w:pPr>
    <w:rPr>
      <w:rFonts w:cs="FranklinGothic-MediumCond"/>
      <w:color w:val="000000"/>
      <w:sz w:val="17"/>
      <w:szCs w:val="18"/>
    </w:rPr>
  </w:style>
  <w:style w:type="paragraph" w:styleId="Footer">
    <w:name w:val="footer"/>
    <w:basedOn w:val="Normal"/>
    <w:link w:val="FooterChar"/>
    <w:uiPriority w:val="99"/>
    <w:rsid w:val="000E5FD9"/>
    <w:pPr>
      <w:tabs>
        <w:tab w:val="center" w:pos="4680"/>
        <w:tab w:val="right" w:pos="9360"/>
      </w:tabs>
      <w:spacing w:before="0"/>
    </w:pPr>
    <w:rPr>
      <w:rFonts w:ascii="Avenir Heavy" w:hAnsi="Avenir Heavy"/>
      <w:sz w:val="18"/>
    </w:rPr>
  </w:style>
  <w:style w:type="character" w:customStyle="1" w:styleId="FooterChar">
    <w:name w:val="Footer Char"/>
    <w:basedOn w:val="DefaultParagraphFont"/>
    <w:link w:val="Footer"/>
    <w:uiPriority w:val="99"/>
    <w:rsid w:val="000E5FD9"/>
    <w:rPr>
      <w:rFonts w:ascii="Avenir Heavy" w:hAnsi="Avenir Heavy"/>
      <w:color w:val="000000" w:themeColor="text1"/>
      <w:sz w:val="18"/>
      <w:szCs w:val="24"/>
    </w:rPr>
  </w:style>
  <w:style w:type="paragraph" w:customStyle="1" w:styleId="HeadingMedium">
    <w:name w:val="Heading Medium"/>
    <w:basedOn w:val="HeadingLarge"/>
    <w:rsid w:val="0097778C"/>
    <w:pPr>
      <w:spacing w:before="200"/>
    </w:pPr>
    <w:rPr>
      <w:sz w:val="28"/>
    </w:rPr>
  </w:style>
  <w:style w:type="character" w:customStyle="1" w:styleId="TableTextChar">
    <w:name w:val="Table Text Char"/>
    <w:basedOn w:val="DefaultParagraphFont"/>
    <w:link w:val="TableText"/>
    <w:uiPriority w:val="88"/>
    <w:rsid w:val="00CF261D"/>
    <w:rPr>
      <w:rFonts w:ascii="Avenir Roman" w:hAnsi="Avenir Roman" w:cs="FranklinGothic-MediumCond"/>
      <w:color w:val="000000"/>
      <w:sz w:val="17"/>
      <w:szCs w:val="18"/>
    </w:rPr>
  </w:style>
  <w:style w:type="paragraph" w:customStyle="1" w:styleId="BulletList2">
    <w:name w:val="Bullet List 2"/>
    <w:basedOn w:val="BulletList1"/>
    <w:rsid w:val="00D940A0"/>
    <w:pPr>
      <w:numPr>
        <w:numId w:val="4"/>
      </w:numPr>
    </w:pPr>
  </w:style>
  <w:style w:type="paragraph" w:styleId="BodyText">
    <w:name w:val="Body Text"/>
    <w:basedOn w:val="Normal"/>
    <w:link w:val="BodyTextChar"/>
    <w:uiPriority w:val="9"/>
    <w:semiHidden/>
    <w:rsid w:val="000C7091"/>
    <w:pPr>
      <w:spacing w:after="120"/>
    </w:pPr>
  </w:style>
  <w:style w:type="character" w:customStyle="1" w:styleId="BodyTextChar">
    <w:name w:val="Body Text Char"/>
    <w:basedOn w:val="DefaultParagraphFont"/>
    <w:link w:val="BodyText"/>
    <w:uiPriority w:val="9"/>
    <w:semiHidden/>
    <w:rsid w:val="000C7091"/>
    <w:rPr>
      <w:rFonts w:ascii="Franklin Gothic Book" w:hAnsi="Franklin Gothic Book"/>
      <w:sz w:val="22"/>
    </w:rPr>
  </w:style>
  <w:style w:type="paragraph" w:customStyle="1" w:styleId="NumberList1">
    <w:name w:val="Number List 1"/>
    <w:basedOn w:val="BulletList1"/>
    <w:rsid w:val="000E5FD9"/>
    <w:pPr>
      <w:numPr>
        <w:numId w:val="6"/>
      </w:numPr>
    </w:pPr>
  </w:style>
  <w:style w:type="paragraph" w:customStyle="1" w:styleId="NumberList2">
    <w:name w:val="Number List 2"/>
    <w:basedOn w:val="NumberList1"/>
    <w:rsid w:val="007A2FB4"/>
    <w:pPr>
      <w:numPr>
        <w:numId w:val="7"/>
      </w:numPr>
    </w:pPr>
  </w:style>
  <w:style w:type="paragraph" w:styleId="TOC1">
    <w:name w:val="toc 1"/>
    <w:rsid w:val="00572887"/>
    <w:pPr>
      <w:tabs>
        <w:tab w:val="left" w:pos="360"/>
        <w:tab w:val="right" w:leader="dot" w:pos="9360"/>
      </w:tabs>
      <w:spacing w:line="260" w:lineRule="atLeast"/>
      <w:ind w:left="360" w:hanging="360"/>
    </w:pPr>
    <w:rPr>
      <w:rFonts w:ascii="Avenir Roman" w:eastAsiaTheme="minorHAnsi" w:hAnsi="Avenir Roman" w:cstheme="minorBidi"/>
      <w:caps/>
      <w:color w:val="262626" w:themeColor="text1" w:themeTint="D9"/>
      <w:sz w:val="22"/>
      <w:szCs w:val="22"/>
    </w:rPr>
  </w:style>
  <w:style w:type="paragraph" w:styleId="TOC2">
    <w:name w:val="toc 2"/>
    <w:basedOn w:val="TOC1"/>
    <w:rsid w:val="007A2FB4"/>
    <w:pPr>
      <w:tabs>
        <w:tab w:val="clear" w:pos="360"/>
        <w:tab w:val="left" w:pos="900"/>
      </w:tabs>
      <w:spacing w:before="60"/>
      <w:ind w:left="1080" w:hanging="720"/>
    </w:pPr>
  </w:style>
  <w:style w:type="paragraph" w:styleId="TOC3">
    <w:name w:val="toc 3"/>
    <w:basedOn w:val="TOC2"/>
    <w:rsid w:val="007A2FB4"/>
    <w:pPr>
      <w:tabs>
        <w:tab w:val="clear" w:pos="900"/>
      </w:tabs>
      <w:ind w:left="1170" w:hanging="270"/>
    </w:pPr>
    <w:rPr>
      <w:caps w:val="0"/>
    </w:rPr>
  </w:style>
  <w:style w:type="paragraph" w:styleId="TOC4">
    <w:name w:val="toc 4"/>
    <w:basedOn w:val="TOC3"/>
    <w:rsid w:val="007A2FB4"/>
    <w:pPr>
      <w:ind w:left="1627" w:hanging="360"/>
    </w:pPr>
    <w:rPr>
      <w:rFonts w:asciiTheme="minorHAnsi" w:eastAsiaTheme="minorEastAsia" w:hAnsiTheme="minorHAnsi"/>
      <w:color w:val="000000" w:themeColor="text1"/>
    </w:rPr>
  </w:style>
  <w:style w:type="numbering" w:customStyle="1" w:styleId="TableLevels">
    <w:name w:val="Table Levels"/>
    <w:uiPriority w:val="99"/>
    <w:rsid w:val="00B36EEF"/>
    <w:pPr>
      <w:numPr>
        <w:numId w:val="2"/>
      </w:numPr>
    </w:pPr>
  </w:style>
  <w:style w:type="character" w:customStyle="1" w:styleId="Heading3Char">
    <w:name w:val="Heading 3 Char"/>
    <w:basedOn w:val="DefaultParagraphFont"/>
    <w:link w:val="Heading3"/>
    <w:rsid w:val="00572887"/>
    <w:rPr>
      <w:rFonts w:ascii="Avenir Roman" w:hAnsi="Avenir Roman"/>
      <w:color w:val="000000" w:themeColor="text1"/>
      <w:sz w:val="24"/>
    </w:rPr>
  </w:style>
  <w:style w:type="character" w:styleId="Hyperlink">
    <w:name w:val="Hyperlink"/>
    <w:basedOn w:val="DefaultParagraphFont"/>
    <w:uiPriority w:val="99"/>
    <w:unhideWhenUsed/>
    <w:rsid w:val="00572887"/>
    <w:rPr>
      <w:rFonts w:ascii="Avenir Roman" w:hAnsi="Avenir Roman"/>
      <w:color w:val="5D4F7E" w:themeColor="accent6"/>
      <w:u w:val="single"/>
    </w:rPr>
  </w:style>
  <w:style w:type="paragraph" w:customStyle="1" w:styleId="Table8ptSpacer">
    <w:name w:val="Table 8pt Spacer"/>
    <w:uiPriority w:val="84"/>
    <w:qFormat/>
    <w:rsid w:val="007A2FB4"/>
    <w:pPr>
      <w:spacing w:line="160" w:lineRule="atLeast"/>
    </w:pPr>
    <w:rPr>
      <w:rFonts w:ascii="Franklin Gothic Book" w:hAnsi="Franklin Gothic Book"/>
      <w:sz w:val="16"/>
      <w:szCs w:val="24"/>
    </w:rPr>
  </w:style>
  <w:style w:type="character" w:customStyle="1" w:styleId="Heading1Char">
    <w:name w:val="Heading 1 Char"/>
    <w:basedOn w:val="DefaultParagraphFont"/>
    <w:link w:val="Heading1"/>
    <w:rsid w:val="00572887"/>
    <w:rPr>
      <w:rFonts w:ascii="Avenir Black" w:hAnsi="Avenir Black"/>
      <w:caps/>
      <w:color w:val="000000" w:themeColor="text1"/>
      <w:sz w:val="24"/>
    </w:rPr>
  </w:style>
  <w:style w:type="character" w:customStyle="1" w:styleId="Heading2Char">
    <w:name w:val="Heading 2 Char"/>
    <w:basedOn w:val="DefaultParagraphFont"/>
    <w:link w:val="Heading2"/>
    <w:rsid w:val="00572887"/>
    <w:rPr>
      <w:rFonts w:ascii="Avenir Medium" w:hAnsi="Avenir Medium"/>
      <w:caps/>
      <w:color w:val="000000" w:themeColor="text1"/>
      <w:sz w:val="24"/>
    </w:rPr>
  </w:style>
  <w:style w:type="character" w:customStyle="1" w:styleId="Heading4Char">
    <w:name w:val="Heading 4 Char"/>
    <w:basedOn w:val="DefaultParagraphFont"/>
    <w:link w:val="Heading4"/>
    <w:rsid w:val="00572887"/>
    <w:rPr>
      <w:rFonts w:ascii="Avenir Roman" w:hAnsi="Avenir Roman"/>
      <w:color w:val="000000" w:themeColor="text1"/>
      <w:sz w:val="24"/>
    </w:rPr>
  </w:style>
  <w:style w:type="character" w:customStyle="1" w:styleId="Heading5Char">
    <w:name w:val="Heading 5 Char"/>
    <w:basedOn w:val="DefaultParagraphFont"/>
    <w:link w:val="Heading5"/>
    <w:rsid w:val="00572887"/>
    <w:rPr>
      <w:rFonts w:ascii="Avenir Roman" w:hAnsi="Avenir Roman"/>
      <w:color w:val="000000" w:themeColor="text1"/>
      <w:sz w:val="24"/>
    </w:rPr>
  </w:style>
  <w:style w:type="character" w:customStyle="1" w:styleId="Heading6Char">
    <w:name w:val="Heading 6 Char"/>
    <w:basedOn w:val="DefaultParagraphFont"/>
    <w:link w:val="Heading6"/>
    <w:rsid w:val="00572887"/>
    <w:rPr>
      <w:rFonts w:ascii="Avenir Roman" w:hAnsi="Avenir Roman"/>
      <w:color w:val="000000" w:themeColor="text1"/>
      <w:sz w:val="24"/>
    </w:rPr>
  </w:style>
  <w:style w:type="character" w:customStyle="1" w:styleId="Heading7Char">
    <w:name w:val="Heading 7 Char"/>
    <w:basedOn w:val="DefaultParagraphFont"/>
    <w:link w:val="Heading7"/>
    <w:rsid w:val="00572887"/>
    <w:rPr>
      <w:rFonts w:ascii="Avenir Roman" w:hAnsi="Avenir Roman"/>
      <w:color w:val="000000" w:themeColor="text1"/>
      <w:sz w:val="24"/>
    </w:rPr>
  </w:style>
  <w:style w:type="character" w:customStyle="1" w:styleId="Heading8Char">
    <w:name w:val="Heading 8 Char"/>
    <w:basedOn w:val="DefaultParagraphFont"/>
    <w:link w:val="Heading8"/>
    <w:rsid w:val="00572887"/>
    <w:rPr>
      <w:rFonts w:ascii="Avenir Roman" w:hAnsi="Avenir Roman"/>
      <w:color w:val="000000" w:themeColor="text1"/>
      <w:sz w:val="24"/>
    </w:rPr>
  </w:style>
  <w:style w:type="character" w:customStyle="1" w:styleId="Heading9Char">
    <w:name w:val="Heading 9 Char"/>
    <w:basedOn w:val="DefaultParagraphFont"/>
    <w:link w:val="Heading9"/>
    <w:rsid w:val="00572887"/>
    <w:rPr>
      <w:rFonts w:ascii="Avenir Roman" w:hAnsi="Avenir Roman"/>
      <w:color w:val="000000" w:themeColor="text1"/>
      <w:sz w:val="24"/>
    </w:rPr>
  </w:style>
  <w:style w:type="paragraph" w:customStyle="1" w:styleId="Note">
    <w:name w:val="Note"/>
    <w:uiPriority w:val="79"/>
    <w:rsid w:val="00572887"/>
    <w:pPr>
      <w:spacing w:before="80" w:line="192" w:lineRule="atLeast"/>
    </w:pPr>
    <w:rPr>
      <w:rFonts w:ascii="Avenir Next Condensed Regular" w:eastAsiaTheme="minorHAnsi" w:hAnsi="Avenir Next Condensed Regular" w:cstheme="minorBidi"/>
      <w:i/>
      <w:color w:val="000000" w:themeColor="text1"/>
      <w:sz w:val="18"/>
      <w:szCs w:val="22"/>
    </w:rPr>
  </w:style>
  <w:style w:type="paragraph" w:customStyle="1" w:styleId="NoteNumberedList1">
    <w:name w:val="Note Numbered List 1"/>
    <w:basedOn w:val="Note"/>
    <w:uiPriority w:val="79"/>
    <w:rsid w:val="002B651E"/>
    <w:pPr>
      <w:numPr>
        <w:numId w:val="5"/>
      </w:numPr>
      <w:spacing w:before="40"/>
      <w:ind w:left="288" w:hanging="288"/>
    </w:pPr>
  </w:style>
  <w:style w:type="paragraph" w:customStyle="1" w:styleId="TableBulletList">
    <w:name w:val="Table Bullet List"/>
    <w:uiPriority w:val="89"/>
    <w:rsid w:val="00CF261D"/>
    <w:pPr>
      <w:numPr>
        <w:numId w:val="8"/>
      </w:numPr>
      <w:spacing w:before="60" w:line="200" w:lineRule="exact"/>
      <w:ind w:left="216" w:hanging="216"/>
    </w:pPr>
    <w:rPr>
      <w:rFonts w:ascii="Avenir Roman" w:hAnsi="Avenir Roman"/>
      <w:color w:val="000000" w:themeColor="text1"/>
      <w:sz w:val="17"/>
      <w:szCs w:val="24"/>
    </w:rPr>
  </w:style>
  <w:style w:type="paragraph" w:customStyle="1" w:styleId="HeadingSmall">
    <w:name w:val="Heading Small"/>
    <w:basedOn w:val="HeadingMedium"/>
    <w:rsid w:val="0097778C"/>
    <w:pPr>
      <w:spacing w:before="100"/>
    </w:pPr>
    <w:rPr>
      <w:sz w:val="24"/>
    </w:rPr>
  </w:style>
  <w:style w:type="paragraph" w:customStyle="1" w:styleId="HeadingExtraLarge">
    <w:name w:val="Heading Extra Large"/>
    <w:basedOn w:val="HeadingLarge"/>
    <w:rsid w:val="008A6BB9"/>
    <w:rPr>
      <w:rFonts w:ascii="Avenir Roman" w:hAnsi="Avenir Roman"/>
      <w:sz w:val="56"/>
    </w:rPr>
  </w:style>
  <w:style w:type="character" w:styleId="FootnoteReference">
    <w:name w:val="footnote reference"/>
    <w:basedOn w:val="DefaultParagraphFont"/>
    <w:uiPriority w:val="99"/>
    <w:rsid w:val="00572887"/>
    <w:rPr>
      <w:rFonts w:ascii="Avenir Roman" w:hAnsi="Avenir Roman"/>
      <w:sz w:val="24"/>
      <w:vertAlign w:val="superscript"/>
    </w:rPr>
  </w:style>
  <w:style w:type="paragraph" w:styleId="FootnoteText">
    <w:name w:val="footnote text"/>
    <w:link w:val="FootnoteTextChar"/>
    <w:uiPriority w:val="99"/>
    <w:rsid w:val="00D60BF2"/>
    <w:pPr>
      <w:spacing w:before="40"/>
    </w:pPr>
    <w:rPr>
      <w:rFonts w:ascii="Franklin Gothic Book" w:eastAsiaTheme="minorHAnsi" w:hAnsi="Franklin Gothic Book" w:cstheme="minorBidi"/>
      <w:color w:val="000000" w:themeColor="text1"/>
      <w:sz w:val="18"/>
    </w:rPr>
  </w:style>
  <w:style w:type="character" w:customStyle="1" w:styleId="FootnoteTextChar">
    <w:name w:val="Footnote Text Char"/>
    <w:basedOn w:val="DefaultParagraphFont"/>
    <w:link w:val="FootnoteText"/>
    <w:uiPriority w:val="99"/>
    <w:rsid w:val="00067ABA"/>
    <w:rPr>
      <w:rFonts w:ascii="Franklin Gothic Book" w:eastAsiaTheme="minorHAnsi" w:hAnsi="Franklin Gothic Book" w:cstheme="minorBidi"/>
      <w:color w:val="000000" w:themeColor="text1"/>
      <w:sz w:val="18"/>
    </w:rPr>
  </w:style>
  <w:style w:type="table" w:styleId="TableColorful1">
    <w:name w:val="Table Colorful 1"/>
    <w:basedOn w:val="TableNormal"/>
    <w:rsid w:val="00515BB8"/>
    <w:pPr>
      <w:spacing w:before="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paragraph" w:customStyle="1" w:styleId="SectionTitle">
    <w:name w:val="Section Title"/>
    <w:basedOn w:val="SectionNumber"/>
    <w:uiPriority w:val="79"/>
    <w:rsid w:val="001A0C64"/>
    <w:rPr>
      <w:caps w:val="0"/>
    </w:rPr>
  </w:style>
  <w:style w:type="paragraph" w:customStyle="1" w:styleId="Thispageintentionallyleftblank">
    <w:name w:val="This page intentionally left blank"/>
    <w:basedOn w:val="Normal"/>
    <w:uiPriority w:val="99"/>
    <w:qFormat/>
    <w:rsid w:val="00433F3C"/>
    <w:pPr>
      <w:spacing w:before="6000"/>
      <w:jc w:val="center"/>
    </w:pPr>
    <w:rPr>
      <w:rFonts w:asciiTheme="minorHAnsi" w:eastAsiaTheme="minorHAnsi" w:hAnsiTheme="minorHAnsi" w:cstheme="minorBidi"/>
      <w:color w:val="74B4CD" w:themeColor="text2"/>
      <w:szCs w:val="22"/>
    </w:rPr>
  </w:style>
  <w:style w:type="character" w:styleId="EndnoteReference">
    <w:name w:val="endnote reference"/>
    <w:basedOn w:val="DefaultParagraphFont"/>
    <w:semiHidden/>
    <w:rsid w:val="00C221F1"/>
    <w:rPr>
      <w:vertAlign w:val="superscript"/>
    </w:rPr>
  </w:style>
  <w:style w:type="paragraph" w:styleId="TOC5">
    <w:name w:val="toc 5"/>
    <w:basedOn w:val="Normal"/>
    <w:next w:val="Normal"/>
    <w:semiHidden/>
    <w:rsid w:val="00C221F1"/>
    <w:pPr>
      <w:tabs>
        <w:tab w:val="right" w:leader="dot" w:pos="9360"/>
      </w:tabs>
      <w:suppressAutoHyphens/>
      <w:spacing w:before="0"/>
      <w:ind w:left="3600" w:right="720" w:hanging="720"/>
      <w:jc w:val="both"/>
    </w:pPr>
    <w:rPr>
      <w:rFonts w:ascii="Courier" w:hAnsi="Courier"/>
      <w:sz w:val="24"/>
      <w:szCs w:val="20"/>
    </w:rPr>
  </w:style>
  <w:style w:type="paragraph" w:styleId="TOC6">
    <w:name w:val="toc 6"/>
    <w:basedOn w:val="Normal"/>
    <w:next w:val="Normal"/>
    <w:semiHidden/>
    <w:rsid w:val="00C221F1"/>
    <w:pPr>
      <w:tabs>
        <w:tab w:val="right" w:pos="9360"/>
      </w:tabs>
      <w:suppressAutoHyphens/>
      <w:spacing w:before="0"/>
      <w:ind w:left="720" w:hanging="720"/>
      <w:jc w:val="both"/>
    </w:pPr>
    <w:rPr>
      <w:rFonts w:ascii="Courier" w:hAnsi="Courier"/>
      <w:sz w:val="24"/>
      <w:szCs w:val="20"/>
    </w:rPr>
  </w:style>
  <w:style w:type="paragraph" w:styleId="TOC7">
    <w:name w:val="toc 7"/>
    <w:basedOn w:val="Normal"/>
    <w:next w:val="Normal"/>
    <w:semiHidden/>
    <w:rsid w:val="00C221F1"/>
    <w:pPr>
      <w:suppressAutoHyphens/>
      <w:spacing w:before="0"/>
      <w:ind w:left="720" w:hanging="720"/>
      <w:jc w:val="both"/>
    </w:pPr>
    <w:rPr>
      <w:rFonts w:ascii="Courier" w:hAnsi="Courier"/>
      <w:sz w:val="24"/>
      <w:szCs w:val="20"/>
    </w:rPr>
  </w:style>
  <w:style w:type="paragraph" w:styleId="TOC8">
    <w:name w:val="toc 8"/>
    <w:basedOn w:val="Normal"/>
    <w:next w:val="Normal"/>
    <w:semiHidden/>
    <w:rsid w:val="00C221F1"/>
    <w:pPr>
      <w:tabs>
        <w:tab w:val="right" w:pos="9360"/>
      </w:tabs>
      <w:suppressAutoHyphens/>
      <w:spacing w:before="0"/>
      <w:ind w:left="720" w:hanging="720"/>
      <w:jc w:val="both"/>
    </w:pPr>
    <w:rPr>
      <w:rFonts w:ascii="Courier" w:hAnsi="Courier"/>
      <w:sz w:val="24"/>
      <w:szCs w:val="20"/>
    </w:rPr>
  </w:style>
  <w:style w:type="paragraph" w:styleId="TOC9">
    <w:name w:val="toc 9"/>
    <w:basedOn w:val="Normal"/>
    <w:next w:val="Normal"/>
    <w:semiHidden/>
    <w:rsid w:val="00C221F1"/>
    <w:pPr>
      <w:tabs>
        <w:tab w:val="right" w:leader="dot" w:pos="9360"/>
      </w:tabs>
      <w:suppressAutoHyphens/>
      <w:spacing w:before="0"/>
      <w:ind w:left="720" w:hanging="720"/>
      <w:jc w:val="both"/>
    </w:pPr>
    <w:rPr>
      <w:rFonts w:ascii="Courier" w:hAnsi="Courier"/>
      <w:sz w:val="24"/>
      <w:szCs w:val="20"/>
    </w:rPr>
  </w:style>
  <w:style w:type="paragraph" w:styleId="Revision">
    <w:name w:val="Revision"/>
    <w:hidden/>
    <w:uiPriority w:val="99"/>
    <w:semiHidden/>
    <w:rsid w:val="00C221F1"/>
    <w:rPr>
      <w:rFonts w:ascii="Courier" w:hAnsi="Courier"/>
      <w:sz w:val="24"/>
    </w:rPr>
  </w:style>
  <w:style w:type="paragraph" w:customStyle="1" w:styleId="3pointspacer">
    <w:name w:val="3 point spacer"/>
    <w:uiPriority w:val="79"/>
    <w:rsid w:val="00572887"/>
    <w:rPr>
      <w:rFonts w:asciiTheme="minorHAnsi" w:eastAsiaTheme="minorHAnsi" w:hAnsiTheme="minorHAnsi" w:cstheme="minorBidi"/>
      <w:color w:val="000000" w:themeColor="text1"/>
      <w:sz w:val="6"/>
      <w:szCs w:val="22"/>
    </w:rPr>
  </w:style>
  <w:style w:type="paragraph" w:customStyle="1" w:styleId="TableFootnote">
    <w:name w:val="Table Footnote"/>
    <w:basedOn w:val="Normal"/>
    <w:uiPriority w:val="89"/>
    <w:qFormat/>
    <w:rsid w:val="00572887"/>
    <w:pPr>
      <w:suppressAutoHyphens/>
      <w:spacing w:before="60" w:line="192" w:lineRule="atLeast"/>
    </w:pPr>
    <w:rPr>
      <w:rFonts w:ascii="Avenir Next Italic" w:eastAsiaTheme="minorEastAsia" w:hAnsi="Avenir Next Italic" w:cstheme="minorBidi"/>
      <w:i/>
      <w:sz w:val="16"/>
      <w:szCs w:val="20"/>
    </w:rPr>
  </w:style>
  <w:style w:type="character" w:styleId="PageNumber">
    <w:name w:val="page number"/>
    <w:basedOn w:val="DefaultParagraphFont"/>
    <w:semiHidden/>
    <w:unhideWhenUsed/>
    <w:rsid w:val="00572887"/>
  </w:style>
  <w:style w:type="paragraph" w:styleId="NoteLevel1">
    <w:name w:val="Note Level 1"/>
    <w:basedOn w:val="Normal"/>
    <w:rsid w:val="00572887"/>
    <w:pPr>
      <w:keepNext/>
      <w:numPr>
        <w:numId w:val="23"/>
      </w:numPr>
      <w:contextualSpacing/>
      <w:outlineLvl w:val="0"/>
    </w:pPr>
  </w:style>
  <w:style w:type="paragraph" w:styleId="NoteLevel2">
    <w:name w:val="Note Level 2"/>
    <w:basedOn w:val="Normal"/>
    <w:rsid w:val="00572887"/>
    <w:pPr>
      <w:keepNext/>
      <w:numPr>
        <w:ilvl w:val="1"/>
        <w:numId w:val="23"/>
      </w:numPr>
      <w:contextualSpacing/>
      <w:outlineLvl w:val="1"/>
    </w:pPr>
  </w:style>
  <w:style w:type="character" w:styleId="BookTitle">
    <w:name w:val="Book Title"/>
    <w:basedOn w:val="DefaultParagraphFont"/>
    <w:uiPriority w:val="33"/>
    <w:qFormat/>
    <w:rsid w:val="00572887"/>
    <w:rPr>
      <w:rFonts w:ascii="Avenir Roman" w:hAnsi="Avenir Roman"/>
      <w:b w:val="0"/>
      <w:bCs/>
      <w:smallCaps/>
      <w:spacing w:val="5"/>
    </w:rPr>
  </w:style>
  <w:style w:type="table" w:styleId="LightShading-Accent1">
    <w:name w:val="Light Shading Accent 1"/>
    <w:basedOn w:val="TableNormal"/>
    <w:uiPriority w:val="60"/>
    <w:rsid w:val="003B2009"/>
    <w:rPr>
      <w:color w:val="3F90B0" w:themeColor="accent1" w:themeShade="BF"/>
    </w:rPr>
    <w:tblPr>
      <w:tblStyleRowBandSize w:val="1"/>
      <w:tblStyleColBandSize w:val="1"/>
      <w:tblInd w:w="0" w:type="dxa"/>
      <w:tblBorders>
        <w:top w:val="single" w:sz="8" w:space="0" w:color="74B4CD" w:themeColor="accent1"/>
        <w:bottom w:val="single" w:sz="8" w:space="0" w:color="74B4C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B4CD" w:themeColor="accent1"/>
          <w:left w:val="nil"/>
          <w:bottom w:val="single" w:sz="8" w:space="0" w:color="74B4CD" w:themeColor="accent1"/>
          <w:right w:val="nil"/>
          <w:insideH w:val="nil"/>
          <w:insideV w:val="nil"/>
        </w:tcBorders>
      </w:tcPr>
    </w:tblStylePr>
    <w:tblStylePr w:type="lastRow">
      <w:pPr>
        <w:spacing w:before="0" w:after="0" w:line="240" w:lineRule="auto"/>
      </w:pPr>
      <w:rPr>
        <w:b/>
        <w:bCs/>
      </w:rPr>
      <w:tblPr/>
      <w:tcPr>
        <w:tcBorders>
          <w:top w:val="single" w:sz="8" w:space="0" w:color="74B4CD" w:themeColor="accent1"/>
          <w:left w:val="nil"/>
          <w:bottom w:val="single" w:sz="8" w:space="0" w:color="74B4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F2" w:themeFill="accent1" w:themeFillTint="3F"/>
      </w:tcPr>
    </w:tblStylePr>
    <w:tblStylePr w:type="band1Horz">
      <w:tblPr/>
      <w:tcPr>
        <w:tcBorders>
          <w:left w:val="nil"/>
          <w:right w:val="nil"/>
          <w:insideH w:val="nil"/>
          <w:insideV w:val="nil"/>
        </w:tcBorders>
        <w:shd w:val="clear" w:color="auto" w:fill="DCECF2" w:themeFill="accent1" w:themeFillTint="3F"/>
      </w:tcPr>
    </w:tblStylePr>
  </w:style>
  <w:style w:type="table" w:styleId="LightList-Accent1">
    <w:name w:val="Light List Accent 1"/>
    <w:basedOn w:val="TableNormal"/>
    <w:uiPriority w:val="61"/>
    <w:rsid w:val="00161918"/>
    <w:tblPr>
      <w:tblStyleRowBandSize w:val="1"/>
      <w:tblStyleColBandSize w:val="1"/>
      <w:tblInd w:w="0" w:type="dxa"/>
      <w:tblBorders>
        <w:top w:val="single" w:sz="8" w:space="0" w:color="74B4CD" w:themeColor="accent1"/>
        <w:left w:val="single" w:sz="8" w:space="0" w:color="74B4CD" w:themeColor="accent1"/>
        <w:bottom w:val="single" w:sz="8" w:space="0" w:color="74B4CD" w:themeColor="accent1"/>
        <w:right w:val="single" w:sz="8" w:space="0" w:color="74B4C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B4CD" w:themeFill="accent1"/>
      </w:tcPr>
    </w:tblStylePr>
    <w:tblStylePr w:type="lastRow">
      <w:pPr>
        <w:spacing w:before="0" w:after="0" w:line="240" w:lineRule="auto"/>
      </w:pPr>
      <w:rPr>
        <w:b/>
        <w:bCs/>
      </w:rPr>
      <w:tblPr/>
      <w:tcPr>
        <w:tcBorders>
          <w:top w:val="double" w:sz="6" w:space="0" w:color="74B4CD" w:themeColor="accent1"/>
          <w:left w:val="single" w:sz="8" w:space="0" w:color="74B4CD" w:themeColor="accent1"/>
          <w:bottom w:val="single" w:sz="8" w:space="0" w:color="74B4CD" w:themeColor="accent1"/>
          <w:right w:val="single" w:sz="8" w:space="0" w:color="74B4CD" w:themeColor="accent1"/>
        </w:tcBorders>
      </w:tcPr>
    </w:tblStylePr>
    <w:tblStylePr w:type="firstCol">
      <w:rPr>
        <w:b/>
        <w:bCs/>
      </w:rPr>
    </w:tblStylePr>
    <w:tblStylePr w:type="lastCol">
      <w:rPr>
        <w:b/>
        <w:bCs/>
      </w:rPr>
    </w:tblStylePr>
    <w:tblStylePr w:type="band1Vert">
      <w:tblPr/>
      <w:tcPr>
        <w:tcBorders>
          <w:top w:val="single" w:sz="8" w:space="0" w:color="74B4CD" w:themeColor="accent1"/>
          <w:left w:val="single" w:sz="8" w:space="0" w:color="74B4CD" w:themeColor="accent1"/>
          <w:bottom w:val="single" w:sz="8" w:space="0" w:color="74B4CD" w:themeColor="accent1"/>
          <w:right w:val="single" w:sz="8" w:space="0" w:color="74B4CD" w:themeColor="accent1"/>
        </w:tcBorders>
      </w:tcPr>
    </w:tblStylePr>
    <w:tblStylePr w:type="band1Horz">
      <w:tblPr/>
      <w:tcPr>
        <w:tcBorders>
          <w:top w:val="single" w:sz="8" w:space="0" w:color="74B4CD" w:themeColor="accent1"/>
          <w:left w:val="single" w:sz="8" w:space="0" w:color="74B4CD" w:themeColor="accent1"/>
          <w:bottom w:val="single" w:sz="8" w:space="0" w:color="74B4CD" w:themeColor="accent1"/>
          <w:right w:val="single" w:sz="8" w:space="0" w:color="74B4CD" w:themeColor="accent1"/>
        </w:tcBorders>
      </w:tcPr>
    </w:tblStylePr>
  </w:style>
  <w:style w:type="paragraph" w:customStyle="1" w:styleId="TableSub2">
    <w:name w:val="Table Sub 2"/>
    <w:basedOn w:val="TableSubhead"/>
    <w:rsid w:val="00161918"/>
    <w:rPr>
      <w:rFonts w:ascii="Avenir Heavy" w:hAnsi="Avenir Heavy"/>
      <w:bCs/>
      <w:color w:val="262626" w:themeColor="text1" w:themeTint="D9"/>
      <w:sz w:val="22"/>
    </w:rPr>
  </w:style>
  <w:style w:type="paragraph" w:customStyle="1" w:styleId="TableTitleWhite">
    <w:name w:val="Table Title White"/>
    <w:basedOn w:val="TableTitle"/>
    <w:rsid w:val="00670244"/>
    <w:rPr>
      <w:bCs/>
      <w:color w:val="FFFFFF" w:themeColor="background1"/>
    </w:rPr>
  </w:style>
  <w:style w:type="character" w:customStyle="1" w:styleId="HeadingRun-in">
    <w:name w:val="Heading Run-in"/>
    <w:basedOn w:val="DefaultParagraphFont"/>
    <w:uiPriority w:val="1"/>
    <w:rsid w:val="00670244"/>
    <w:rPr>
      <w:rFonts w:ascii="Avenir Black" w:hAnsi="Avenir Black"/>
      <w:b w:val="0"/>
      <w:bCs/>
      <w:color w:val="000000" w:themeColor="text1"/>
    </w:rPr>
  </w:style>
  <w:style w:type="paragraph" w:customStyle="1" w:styleId="ScoringText">
    <w:name w:val="Scoring Text"/>
    <w:basedOn w:val="TableSub2"/>
    <w:rsid w:val="00EE7ACA"/>
    <w:pPr>
      <w:spacing w:before="80" w:after="40"/>
    </w:pPr>
    <w:rPr>
      <w:bCs w:val="0"/>
      <w:color w:val="000000" w:themeColor="text1"/>
      <w:sz w:val="18"/>
    </w:rPr>
  </w:style>
  <w:style w:type="character" w:customStyle="1" w:styleId="EndnoteTextChar">
    <w:name w:val="Endnote Text Char"/>
    <w:basedOn w:val="DefaultParagraphFont"/>
    <w:link w:val="EndnoteText"/>
    <w:semiHidden/>
    <w:rsid w:val="007314F5"/>
    <w:rPr>
      <w:rFonts w:ascii="Avenir Roman" w:hAnsi="Avenir Roman"/>
      <w:snapToGrid w:val="0"/>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CI Presentation Theme">
  <a:themeElements>
    <a:clrScheme name="CCI Colors">
      <a:dk1>
        <a:sysClr val="windowText" lastClr="000000"/>
      </a:dk1>
      <a:lt1>
        <a:sysClr val="window" lastClr="FFFFFF"/>
      </a:lt1>
      <a:dk2>
        <a:srgbClr val="74B4CD"/>
      </a:dk2>
      <a:lt2>
        <a:srgbClr val="A9C8DE"/>
      </a:lt2>
      <a:accent1>
        <a:srgbClr val="74B4CD"/>
      </a:accent1>
      <a:accent2>
        <a:srgbClr val="AC4133"/>
      </a:accent2>
      <a:accent3>
        <a:srgbClr val="EEB12C"/>
      </a:accent3>
      <a:accent4>
        <a:srgbClr val="808285"/>
      </a:accent4>
      <a:accent5>
        <a:srgbClr val="F37314"/>
      </a:accent5>
      <a:accent6>
        <a:srgbClr val="5D4F7E"/>
      </a:accent6>
      <a:hlink>
        <a:srgbClr val="5D4F7E"/>
      </a:hlink>
      <a:folHlink>
        <a:srgbClr val="5D4F7E"/>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44FB-CCF0-BE47-A1AA-9136A0A9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2783</Words>
  <Characters>15867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Kushinka</dc:creator>
  <cp:keywords/>
  <dc:description/>
  <cp:lastModifiedBy>SA Kushinka</cp:lastModifiedBy>
  <cp:revision>2</cp:revision>
  <cp:lastPrinted>2016-07-19T02:46:00Z</cp:lastPrinted>
  <dcterms:created xsi:type="dcterms:W3CDTF">2016-08-23T18:15:00Z</dcterms:created>
  <dcterms:modified xsi:type="dcterms:W3CDTF">2016-08-23T18:15:00Z</dcterms:modified>
  <cp:category/>
</cp:coreProperties>
</file>